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新宋体" w:hAnsi="新宋体" w:eastAsia="新宋体" w:cs="新宋体"/>
          <w:sz w:val="30"/>
        </w:rPr>
      </w:pPr>
    </w:p>
    <w:p>
      <w:pPr>
        <w:spacing w:line="560" w:lineRule="exact"/>
        <w:rPr>
          <w:rFonts w:ascii="新宋体" w:hAnsi="新宋体" w:eastAsia="新宋体" w:cs="新宋体"/>
          <w:sz w:val="28"/>
          <w:szCs w:val="28"/>
        </w:rPr>
      </w:pPr>
      <w:r>
        <w:rPr>
          <w:rFonts w:hint="eastAsia" w:ascii="新宋体" w:hAnsi="新宋体" w:eastAsia="新宋体" w:cs="新宋体"/>
          <w:sz w:val="28"/>
          <w:szCs w:val="28"/>
        </w:rPr>
        <w:t xml:space="preserve">采购项目名称: </w:t>
      </w:r>
      <w:r>
        <w:rPr>
          <w:rFonts w:hint="eastAsia" w:ascii="新宋体" w:hAnsi="新宋体" w:eastAsia="新宋体" w:cs="新宋体"/>
          <w:sz w:val="28"/>
          <w:szCs w:val="28"/>
          <w:u w:val="single"/>
        </w:rPr>
        <w:t xml:space="preserve">黄山中国书画小镇项目充气式橡皮拦水坝采购     </w:t>
      </w:r>
    </w:p>
    <w:p>
      <w:pPr>
        <w:spacing w:line="560" w:lineRule="exact"/>
        <w:rPr>
          <w:rFonts w:ascii="新宋体" w:hAnsi="新宋体" w:eastAsia="新宋体" w:cs="新宋体"/>
          <w:sz w:val="28"/>
          <w:szCs w:val="28"/>
          <w:u w:val="single"/>
        </w:rPr>
      </w:pPr>
    </w:p>
    <w:p>
      <w:pPr>
        <w:spacing w:line="560" w:lineRule="exact"/>
        <w:rPr>
          <w:rFonts w:hint="default" w:ascii="新宋体" w:hAnsi="新宋体" w:eastAsia="新宋体" w:cs="新宋体"/>
          <w:sz w:val="30"/>
          <w:u w:val="single"/>
          <w:lang w:val="en-US" w:eastAsia="zh-CN"/>
        </w:rPr>
      </w:pPr>
      <w:r>
        <w:rPr>
          <w:rFonts w:hint="eastAsia" w:ascii="新宋体" w:hAnsi="新宋体" w:eastAsia="新宋体" w:cs="新宋体"/>
          <w:sz w:val="30"/>
          <w:lang w:val="en-US" w:eastAsia="zh-CN"/>
        </w:rPr>
        <w:t>采购</w:t>
      </w:r>
      <w:r>
        <w:rPr>
          <w:rFonts w:hint="eastAsia" w:ascii="新宋体" w:hAnsi="新宋体" w:eastAsia="新宋体" w:cs="新宋体"/>
          <w:sz w:val="30"/>
        </w:rPr>
        <w:t>文件编号：</w:t>
      </w:r>
      <w:r>
        <w:rPr>
          <w:rFonts w:hint="eastAsia" w:ascii="新宋体" w:hAnsi="新宋体" w:eastAsia="新宋体" w:cs="新宋体"/>
          <w:sz w:val="30"/>
          <w:lang w:val="en-US" w:eastAsia="zh-CN"/>
        </w:rPr>
        <w:t>PS-CG-2020-001</w:t>
      </w:r>
    </w:p>
    <w:p>
      <w:pPr>
        <w:spacing w:line="560" w:lineRule="exact"/>
        <w:ind w:firstLine="600" w:firstLineChars="200"/>
        <w:rPr>
          <w:rFonts w:ascii="新宋体" w:hAnsi="新宋体" w:eastAsia="新宋体" w:cs="新宋体"/>
          <w:sz w:val="30"/>
        </w:rPr>
      </w:pPr>
    </w:p>
    <w:p>
      <w:pPr>
        <w:spacing w:line="700" w:lineRule="exact"/>
        <w:rPr>
          <w:rFonts w:ascii="新宋体" w:hAnsi="新宋体" w:eastAsia="新宋体" w:cs="新宋体"/>
          <w:sz w:val="30"/>
        </w:rPr>
      </w:pPr>
    </w:p>
    <w:p>
      <w:pPr>
        <w:spacing w:line="700" w:lineRule="exact"/>
        <w:rPr>
          <w:rFonts w:ascii="新宋体" w:hAnsi="新宋体" w:eastAsia="新宋体" w:cs="新宋体"/>
          <w:sz w:val="30"/>
        </w:rPr>
      </w:pPr>
    </w:p>
    <w:p>
      <w:pPr>
        <w:spacing w:line="700" w:lineRule="exact"/>
        <w:rPr>
          <w:rFonts w:ascii="新宋体" w:hAnsi="新宋体" w:eastAsia="新宋体" w:cs="新宋体"/>
          <w:sz w:val="30"/>
        </w:rPr>
      </w:pPr>
    </w:p>
    <w:p>
      <w:pPr>
        <w:spacing w:line="700" w:lineRule="exact"/>
        <w:jc w:val="both"/>
        <w:rPr>
          <w:rFonts w:ascii="新宋体" w:hAnsi="新宋体" w:eastAsia="新宋体" w:cs="新宋体"/>
          <w:sz w:val="30"/>
        </w:rPr>
      </w:pPr>
    </w:p>
    <w:p>
      <w:pPr>
        <w:spacing w:line="700" w:lineRule="exact"/>
        <w:jc w:val="center"/>
        <w:rPr>
          <w:rFonts w:ascii="新宋体" w:hAnsi="新宋体" w:eastAsia="新宋体" w:cs="新宋体"/>
          <w:b/>
          <w:bCs/>
          <w:sz w:val="72"/>
        </w:rPr>
      </w:pPr>
      <w:r>
        <w:rPr>
          <w:rFonts w:hint="eastAsia" w:ascii="新宋体" w:hAnsi="新宋体" w:eastAsia="新宋体" w:cs="新宋体"/>
          <w:b/>
          <w:bCs/>
          <w:sz w:val="72"/>
          <w:lang w:eastAsia="zh-CN"/>
        </w:rPr>
        <w:t>采</w:t>
      </w:r>
      <w:r>
        <w:rPr>
          <w:rFonts w:hint="eastAsia" w:ascii="新宋体" w:hAnsi="新宋体" w:eastAsia="新宋体" w:cs="新宋体"/>
          <w:b/>
          <w:bCs/>
          <w:sz w:val="72"/>
          <w:lang w:val="en-US" w:eastAsia="zh-CN"/>
        </w:rPr>
        <w:t xml:space="preserve"> </w:t>
      </w:r>
      <w:r>
        <w:rPr>
          <w:rFonts w:hint="eastAsia" w:ascii="新宋体" w:hAnsi="新宋体" w:eastAsia="新宋体" w:cs="新宋体"/>
          <w:b/>
          <w:bCs/>
          <w:sz w:val="72"/>
          <w:lang w:eastAsia="zh-CN"/>
        </w:rPr>
        <w:t>购</w:t>
      </w:r>
      <w:r>
        <w:rPr>
          <w:rFonts w:hint="eastAsia" w:ascii="新宋体" w:hAnsi="新宋体" w:eastAsia="新宋体" w:cs="新宋体"/>
          <w:b/>
          <w:bCs/>
          <w:sz w:val="72"/>
        </w:rPr>
        <w:t xml:space="preserve"> 文 件</w:t>
      </w:r>
    </w:p>
    <w:p>
      <w:pPr>
        <w:spacing w:line="700" w:lineRule="exact"/>
        <w:jc w:val="center"/>
        <w:rPr>
          <w:rFonts w:ascii="新宋体" w:hAnsi="新宋体" w:eastAsia="新宋体" w:cs="新宋体"/>
          <w:sz w:val="30"/>
        </w:rPr>
      </w:pPr>
    </w:p>
    <w:p>
      <w:pPr>
        <w:spacing w:line="700" w:lineRule="exact"/>
        <w:jc w:val="center"/>
        <w:rPr>
          <w:rFonts w:ascii="新宋体" w:hAnsi="新宋体" w:eastAsia="新宋体" w:cs="新宋体"/>
          <w:sz w:val="30"/>
        </w:rPr>
      </w:pPr>
    </w:p>
    <w:p>
      <w:pPr>
        <w:spacing w:line="560" w:lineRule="exact"/>
        <w:rPr>
          <w:rFonts w:ascii="新宋体" w:hAnsi="新宋体" w:eastAsia="新宋体" w:cs="新宋体"/>
          <w:sz w:val="30"/>
        </w:rPr>
      </w:pPr>
    </w:p>
    <w:p>
      <w:pPr>
        <w:spacing w:line="560" w:lineRule="exact"/>
        <w:rPr>
          <w:rFonts w:ascii="新宋体" w:hAnsi="新宋体" w:eastAsia="新宋体" w:cs="新宋体"/>
          <w:sz w:val="30"/>
        </w:rPr>
      </w:pPr>
    </w:p>
    <w:p>
      <w:pPr>
        <w:spacing w:line="560" w:lineRule="exact"/>
        <w:rPr>
          <w:rFonts w:ascii="新宋体" w:hAnsi="新宋体" w:eastAsia="新宋体" w:cs="新宋体"/>
          <w:sz w:val="30"/>
        </w:rPr>
      </w:pPr>
    </w:p>
    <w:p>
      <w:pPr>
        <w:spacing w:line="560" w:lineRule="exact"/>
        <w:rPr>
          <w:rFonts w:ascii="新宋体" w:hAnsi="新宋体" w:eastAsia="新宋体" w:cs="新宋体"/>
          <w:sz w:val="30"/>
        </w:rPr>
      </w:pPr>
    </w:p>
    <w:p>
      <w:pPr>
        <w:spacing w:line="560" w:lineRule="exact"/>
        <w:rPr>
          <w:rFonts w:ascii="新宋体" w:hAnsi="新宋体" w:eastAsia="新宋体" w:cs="新宋体"/>
          <w:sz w:val="30"/>
        </w:rPr>
      </w:pPr>
    </w:p>
    <w:p>
      <w:pPr>
        <w:spacing w:line="560" w:lineRule="exact"/>
        <w:jc w:val="left"/>
        <w:rPr>
          <w:rFonts w:ascii="新宋体" w:hAnsi="新宋体" w:eastAsia="新宋体" w:cs="新宋体"/>
          <w:b/>
          <w:bCs/>
          <w:sz w:val="32"/>
          <w:szCs w:val="32"/>
        </w:rPr>
      </w:pPr>
    </w:p>
    <w:p>
      <w:pPr>
        <w:spacing w:line="560" w:lineRule="exact"/>
        <w:ind w:firstLine="1606" w:firstLineChars="500"/>
        <w:rPr>
          <w:rFonts w:ascii="新宋体" w:hAnsi="新宋体" w:eastAsia="新宋体" w:cs="新宋体"/>
          <w:b/>
          <w:bCs/>
          <w:sz w:val="32"/>
          <w:szCs w:val="32"/>
          <w:u w:val="single"/>
        </w:rPr>
      </w:pPr>
      <w:bookmarkStart w:id="1" w:name="_GoBack"/>
      <w:bookmarkEnd w:id="1"/>
      <w:r>
        <w:rPr>
          <w:rFonts w:hint="eastAsia" w:ascii="新宋体" w:hAnsi="新宋体" w:eastAsia="新宋体" w:cs="新宋体"/>
          <w:b/>
          <w:bCs/>
          <w:sz w:val="32"/>
          <w:szCs w:val="32"/>
        </w:rPr>
        <w:t>采购单位：</w:t>
      </w:r>
      <w:r>
        <w:rPr>
          <w:rFonts w:hint="eastAsia" w:ascii="新宋体" w:hAnsi="新宋体" w:eastAsia="新宋体" w:cs="新宋体"/>
          <w:b/>
          <w:bCs/>
          <w:sz w:val="32"/>
          <w:szCs w:val="32"/>
          <w:u w:val="single"/>
        </w:rPr>
        <w:t>黄山屏水文化旅游有限公司</w:t>
      </w:r>
    </w:p>
    <w:p>
      <w:pPr>
        <w:spacing w:line="560" w:lineRule="exact"/>
        <w:ind w:firstLine="3213" w:firstLineChars="1000"/>
        <w:rPr>
          <w:rFonts w:ascii="新宋体" w:hAnsi="新宋体" w:eastAsia="新宋体" w:cs="新宋体"/>
          <w:b/>
          <w:bCs/>
          <w:sz w:val="32"/>
          <w:szCs w:val="32"/>
          <w:u w:val="single"/>
        </w:rPr>
      </w:pPr>
      <w:r>
        <w:rPr>
          <w:rFonts w:hint="eastAsia" w:ascii="新宋体" w:hAnsi="新宋体" w:eastAsia="新宋体" w:cs="新宋体"/>
          <w:b/>
          <w:bCs/>
          <w:sz w:val="32"/>
          <w:szCs w:val="32"/>
          <w:u w:val="single"/>
        </w:rPr>
        <w:t xml:space="preserve">安徽凯迪建业有限公司   </w:t>
      </w:r>
    </w:p>
    <w:p>
      <w:pPr>
        <w:spacing w:line="560" w:lineRule="exact"/>
        <w:ind w:firstLine="1606" w:firstLineChars="500"/>
        <w:rPr>
          <w:rFonts w:ascii="新宋体" w:hAnsi="新宋体" w:eastAsia="新宋体" w:cs="新宋体"/>
          <w:b/>
          <w:bCs/>
          <w:sz w:val="32"/>
          <w:szCs w:val="32"/>
        </w:rPr>
      </w:pPr>
      <w:r>
        <w:rPr>
          <w:rFonts w:hint="eastAsia" w:ascii="新宋体" w:hAnsi="新宋体" w:eastAsia="新宋体" w:cs="新宋体"/>
          <w:b/>
          <w:bCs/>
          <w:sz w:val="32"/>
          <w:szCs w:val="32"/>
        </w:rPr>
        <w:t>日    期：</w:t>
      </w:r>
      <w:r>
        <w:rPr>
          <w:rFonts w:hint="eastAsia" w:ascii="新宋体" w:hAnsi="新宋体" w:eastAsia="新宋体" w:cs="新宋体"/>
          <w:b/>
          <w:bCs/>
          <w:sz w:val="32"/>
          <w:szCs w:val="32"/>
          <w:u w:val="single"/>
        </w:rPr>
        <w:t xml:space="preserve"> 2020 </w:t>
      </w:r>
      <w:r>
        <w:rPr>
          <w:rFonts w:hint="eastAsia" w:ascii="新宋体" w:hAnsi="新宋体" w:eastAsia="新宋体" w:cs="新宋体"/>
          <w:b/>
          <w:bCs/>
          <w:sz w:val="32"/>
          <w:szCs w:val="32"/>
        </w:rPr>
        <w:t>年</w:t>
      </w:r>
      <w:r>
        <w:rPr>
          <w:rFonts w:hint="eastAsia" w:ascii="新宋体" w:hAnsi="新宋体" w:eastAsia="新宋体" w:cs="新宋体"/>
          <w:b/>
          <w:bCs/>
          <w:color w:val="000000"/>
          <w:sz w:val="32"/>
          <w:szCs w:val="32"/>
          <w:u w:val="single"/>
        </w:rPr>
        <w:t xml:space="preserve"> 4</w:t>
      </w:r>
      <w:r>
        <w:rPr>
          <w:rFonts w:hint="eastAsia" w:ascii="新宋体" w:hAnsi="新宋体" w:eastAsia="新宋体" w:cs="新宋体"/>
          <w:b/>
          <w:bCs/>
          <w:color w:val="000000"/>
          <w:sz w:val="32"/>
          <w:szCs w:val="32"/>
        </w:rPr>
        <w:t>月</w:t>
      </w:r>
      <w:r>
        <w:rPr>
          <w:rFonts w:hint="eastAsia" w:ascii="新宋体" w:hAnsi="新宋体" w:eastAsia="新宋体" w:cs="新宋体"/>
          <w:b/>
          <w:bCs/>
          <w:color w:val="000000"/>
          <w:sz w:val="32"/>
          <w:szCs w:val="32"/>
          <w:u w:val="single"/>
        </w:rPr>
        <w:t xml:space="preserve"> 10 </w:t>
      </w:r>
      <w:r>
        <w:rPr>
          <w:rFonts w:hint="eastAsia" w:ascii="新宋体" w:hAnsi="新宋体" w:eastAsia="新宋体" w:cs="新宋体"/>
          <w:b/>
          <w:bCs/>
          <w:sz w:val="32"/>
          <w:szCs w:val="32"/>
        </w:rPr>
        <w:t>日</w:t>
      </w:r>
    </w:p>
    <w:p>
      <w:pPr>
        <w:spacing w:line="560" w:lineRule="exact"/>
        <w:jc w:val="center"/>
        <w:rPr>
          <w:rFonts w:ascii="新宋体" w:hAnsi="新宋体" w:eastAsia="新宋体" w:cs="新宋体"/>
          <w:sz w:val="30"/>
        </w:rPr>
      </w:pPr>
    </w:p>
    <w:p>
      <w:pPr>
        <w:spacing w:line="560" w:lineRule="exact"/>
        <w:jc w:val="center"/>
        <w:outlineLvl w:val="0"/>
        <w:rPr>
          <w:rFonts w:ascii="新宋体" w:hAnsi="新宋体" w:eastAsia="新宋体" w:cs="新宋体"/>
          <w:b/>
          <w:bCs/>
          <w:sz w:val="44"/>
          <w:szCs w:val="44"/>
        </w:rPr>
      </w:pPr>
      <w:r>
        <w:rPr>
          <w:rFonts w:hint="eastAsia" w:ascii="新宋体" w:hAnsi="新宋体" w:eastAsia="新宋体" w:cs="新宋体"/>
          <w:sz w:val="30"/>
        </w:rPr>
        <w:br w:type="page"/>
      </w:r>
      <w:r>
        <w:rPr>
          <w:rFonts w:hint="eastAsia" w:ascii="新宋体" w:hAnsi="新宋体" w:eastAsia="新宋体" w:cs="新宋体"/>
          <w:b/>
          <w:bCs/>
          <w:sz w:val="44"/>
          <w:szCs w:val="44"/>
        </w:rPr>
        <w:t>目      录</w:t>
      </w:r>
    </w:p>
    <w:p>
      <w:pPr>
        <w:spacing w:line="560" w:lineRule="exact"/>
        <w:rPr>
          <w:rFonts w:ascii="新宋体" w:hAnsi="新宋体" w:eastAsia="新宋体" w:cs="新宋体"/>
          <w:sz w:val="30"/>
        </w:rPr>
      </w:pPr>
    </w:p>
    <w:p>
      <w:pPr>
        <w:spacing w:line="560" w:lineRule="exact"/>
        <w:outlineLvl w:val="0"/>
        <w:rPr>
          <w:rFonts w:ascii="新宋体" w:hAnsi="新宋体" w:eastAsia="新宋体" w:cs="新宋体"/>
          <w:sz w:val="30"/>
        </w:rPr>
      </w:pPr>
      <w:r>
        <w:rPr>
          <w:rFonts w:hint="eastAsia" w:ascii="新宋体" w:hAnsi="新宋体" w:eastAsia="新宋体" w:cs="新宋体"/>
          <w:sz w:val="30"/>
        </w:rPr>
        <w:t>一、</w:t>
      </w:r>
      <w:r>
        <w:rPr>
          <w:rFonts w:hint="eastAsia" w:ascii="新宋体" w:hAnsi="新宋体" w:eastAsia="新宋体" w:cs="新宋体"/>
          <w:sz w:val="30"/>
          <w:lang w:eastAsia="zh-CN"/>
        </w:rPr>
        <w:t>采购询比</w:t>
      </w:r>
      <w:r>
        <w:rPr>
          <w:rFonts w:hint="eastAsia" w:ascii="新宋体" w:hAnsi="新宋体" w:eastAsia="新宋体" w:cs="新宋体"/>
          <w:sz w:val="30"/>
        </w:rPr>
        <w:t>邀请书</w:t>
      </w:r>
    </w:p>
    <w:p>
      <w:pPr>
        <w:spacing w:line="560" w:lineRule="exact"/>
        <w:outlineLvl w:val="0"/>
        <w:rPr>
          <w:rFonts w:ascii="新宋体" w:hAnsi="新宋体" w:eastAsia="新宋体" w:cs="新宋体"/>
          <w:sz w:val="30"/>
        </w:rPr>
      </w:pPr>
      <w:r>
        <w:rPr>
          <w:rFonts w:hint="eastAsia" w:ascii="新宋体" w:hAnsi="新宋体" w:eastAsia="新宋体" w:cs="新宋体"/>
          <w:sz w:val="30"/>
        </w:rPr>
        <w:t>二、供应商须知前附表</w:t>
      </w:r>
    </w:p>
    <w:p>
      <w:pPr>
        <w:spacing w:line="560" w:lineRule="exact"/>
        <w:outlineLvl w:val="0"/>
        <w:rPr>
          <w:rFonts w:ascii="新宋体" w:hAnsi="新宋体" w:eastAsia="新宋体" w:cs="新宋体"/>
          <w:sz w:val="30"/>
        </w:rPr>
      </w:pPr>
      <w:r>
        <w:rPr>
          <w:rFonts w:hint="eastAsia" w:ascii="新宋体" w:hAnsi="新宋体" w:eastAsia="新宋体" w:cs="新宋体"/>
          <w:sz w:val="30"/>
        </w:rPr>
        <w:t>三、供应商须知</w:t>
      </w:r>
    </w:p>
    <w:p>
      <w:pPr>
        <w:spacing w:line="560" w:lineRule="exact"/>
        <w:outlineLvl w:val="0"/>
        <w:rPr>
          <w:rFonts w:ascii="新宋体" w:hAnsi="新宋体" w:eastAsia="新宋体" w:cs="新宋体"/>
          <w:sz w:val="30"/>
        </w:rPr>
      </w:pPr>
      <w:r>
        <w:rPr>
          <w:rFonts w:hint="eastAsia" w:ascii="新宋体" w:hAnsi="新宋体" w:eastAsia="新宋体" w:cs="新宋体"/>
          <w:sz w:val="30"/>
        </w:rPr>
        <w:t>四、合同条款和格式</w:t>
      </w:r>
    </w:p>
    <w:p>
      <w:pPr>
        <w:spacing w:line="560" w:lineRule="exact"/>
        <w:outlineLvl w:val="0"/>
        <w:rPr>
          <w:rFonts w:ascii="新宋体" w:hAnsi="新宋体" w:eastAsia="新宋体" w:cs="新宋体"/>
          <w:sz w:val="30"/>
        </w:rPr>
      </w:pPr>
      <w:r>
        <w:rPr>
          <w:rFonts w:hint="eastAsia" w:ascii="新宋体" w:hAnsi="新宋体" w:eastAsia="新宋体" w:cs="新宋体"/>
          <w:sz w:val="30"/>
        </w:rPr>
        <w:t>五、响应文件参考格式</w:t>
      </w:r>
    </w:p>
    <w:p>
      <w:pPr>
        <w:spacing w:line="560" w:lineRule="exact"/>
        <w:jc w:val="center"/>
        <w:outlineLvl w:val="0"/>
        <w:rPr>
          <w:rFonts w:ascii="新宋体" w:hAnsi="新宋体" w:eastAsia="新宋体" w:cs="新宋体"/>
          <w:sz w:val="30"/>
        </w:rPr>
      </w:pPr>
      <w:r>
        <w:rPr>
          <w:rFonts w:ascii="新宋体" w:hAnsi="新宋体" w:eastAsia="新宋体" w:cs="新宋体"/>
          <w:sz w:val="30"/>
        </w:rPr>
        <w:br w:type="page"/>
      </w:r>
    </w:p>
    <w:p>
      <w:pPr>
        <w:spacing w:line="360" w:lineRule="auto"/>
        <w:jc w:val="center"/>
        <w:rPr>
          <w:rFonts w:ascii="华文中宋" w:hAnsi="华文中宋" w:eastAsia="华文中宋"/>
          <w:b/>
          <w:color w:val="000000"/>
          <w:sz w:val="36"/>
          <w:szCs w:val="36"/>
        </w:rPr>
      </w:pPr>
      <w:r>
        <w:rPr>
          <w:rFonts w:hint="eastAsia" w:ascii="华文中宋" w:hAnsi="华文中宋" w:eastAsia="华文中宋"/>
          <w:b/>
          <w:color w:val="000000"/>
          <w:sz w:val="36"/>
          <w:szCs w:val="36"/>
        </w:rPr>
        <w:t>黄山中国书画小镇项目充气式橡皮拦水坝</w:t>
      </w:r>
      <w:r>
        <w:rPr>
          <w:rFonts w:hint="eastAsia" w:ascii="华文中宋" w:hAnsi="华文中宋" w:eastAsia="华文中宋"/>
          <w:b/>
          <w:color w:val="000000"/>
          <w:sz w:val="36"/>
          <w:szCs w:val="36"/>
          <w:lang w:eastAsia="zh-CN"/>
        </w:rPr>
        <w:t>采购</w:t>
      </w:r>
      <w:r>
        <w:rPr>
          <w:rFonts w:hint="eastAsia" w:ascii="华文中宋" w:hAnsi="华文中宋" w:eastAsia="华文中宋"/>
          <w:b/>
          <w:color w:val="000000"/>
          <w:sz w:val="36"/>
          <w:szCs w:val="36"/>
        </w:rPr>
        <w:t>邀请书</w:t>
      </w:r>
    </w:p>
    <w:p>
      <w:pPr>
        <w:spacing w:line="440" w:lineRule="exact"/>
        <w:rPr>
          <w:rFonts w:ascii="新宋体" w:hAnsi="新宋体" w:eastAsia="新宋体"/>
          <w:sz w:val="24"/>
        </w:rPr>
      </w:pPr>
    </w:p>
    <w:p>
      <w:pPr>
        <w:snapToGrid w:val="0"/>
        <w:spacing w:line="560" w:lineRule="exact"/>
        <w:rPr>
          <w:rFonts w:ascii="仿宋_GB2312" w:hAnsi="新宋体" w:eastAsia="仿宋_GB2312"/>
          <w:sz w:val="32"/>
          <w:szCs w:val="32"/>
        </w:rPr>
      </w:pPr>
      <w:r>
        <w:rPr>
          <w:rFonts w:hint="eastAsia" w:ascii="仿宋_GB2312" w:hAnsi="新宋体" w:eastAsia="仿宋_GB2312"/>
          <w:sz w:val="32"/>
          <w:szCs w:val="32"/>
        </w:rPr>
        <w:t>各供应商：</w:t>
      </w:r>
    </w:p>
    <w:p>
      <w:pPr>
        <w:snapToGrid w:val="0"/>
        <w:spacing w:line="560" w:lineRule="exact"/>
        <w:ind w:firstLine="640" w:firstLineChars="200"/>
        <w:rPr>
          <w:rFonts w:ascii="仿宋_GB2312" w:hAnsi="新宋体" w:eastAsia="仿宋_GB2312"/>
          <w:sz w:val="32"/>
          <w:szCs w:val="32"/>
        </w:rPr>
      </w:pPr>
      <w:r>
        <w:rPr>
          <w:rFonts w:hint="eastAsia" w:ascii="仿宋_GB2312" w:hAnsi="新宋体" w:eastAsia="仿宋_GB2312"/>
          <w:sz w:val="32"/>
          <w:szCs w:val="32"/>
        </w:rPr>
        <w:t>因黄山中国书画小镇项目建设需求，特邀请贵单位参与该项目河道充气式橡皮拦水坝采购安装的</w:t>
      </w:r>
      <w:r>
        <w:rPr>
          <w:rFonts w:hint="eastAsia" w:ascii="仿宋_GB2312" w:hAnsi="新宋体" w:eastAsia="仿宋_GB2312"/>
          <w:sz w:val="32"/>
          <w:szCs w:val="32"/>
          <w:lang w:eastAsia="zh-CN"/>
        </w:rPr>
        <w:t>采购</w:t>
      </w:r>
      <w:r>
        <w:rPr>
          <w:rFonts w:hint="eastAsia" w:ascii="仿宋_GB2312" w:hAnsi="新宋体" w:eastAsia="仿宋_GB2312"/>
          <w:sz w:val="32"/>
          <w:szCs w:val="32"/>
        </w:rPr>
        <w:t>。工程项目的详细情况如下：</w:t>
      </w:r>
    </w:p>
    <w:p>
      <w:pPr>
        <w:numPr>
          <w:ilvl w:val="0"/>
          <w:numId w:val="1"/>
        </w:numPr>
        <w:snapToGrid w:val="0"/>
        <w:spacing w:line="560" w:lineRule="exact"/>
        <w:ind w:firstLine="454" w:firstLineChars="142"/>
        <w:rPr>
          <w:rFonts w:ascii="仿宋_GB2312" w:hAnsi="新宋体" w:eastAsia="仿宋_GB2312" w:cs="宋体"/>
          <w:kern w:val="0"/>
          <w:sz w:val="32"/>
          <w:szCs w:val="32"/>
        </w:rPr>
      </w:pPr>
      <w:r>
        <w:rPr>
          <w:rFonts w:hint="eastAsia" w:ascii="仿宋_GB2312" w:hAnsi="新宋体" w:eastAsia="仿宋_GB2312"/>
          <w:sz w:val="32"/>
          <w:szCs w:val="32"/>
        </w:rPr>
        <w:t>工程项目名称：</w:t>
      </w:r>
      <w:r>
        <w:rPr>
          <w:rFonts w:hint="eastAsia" w:ascii="仿宋_GB2312" w:hAnsi="新宋体" w:eastAsia="仿宋_GB2312" w:cs="宋体"/>
          <w:kern w:val="0"/>
          <w:sz w:val="32"/>
          <w:szCs w:val="32"/>
        </w:rPr>
        <w:t>黄山中国书画小镇项目河道充气式橡皮拦水坝采购安装。</w:t>
      </w:r>
    </w:p>
    <w:p>
      <w:pPr>
        <w:numPr>
          <w:ilvl w:val="0"/>
          <w:numId w:val="1"/>
        </w:numPr>
        <w:snapToGrid w:val="0"/>
        <w:spacing w:line="560" w:lineRule="exact"/>
        <w:ind w:firstLine="454" w:firstLineChars="142"/>
        <w:rPr>
          <w:rFonts w:ascii="仿宋_GB2312" w:hAnsi="新宋体" w:eastAsia="仿宋_GB2312"/>
          <w:sz w:val="32"/>
          <w:szCs w:val="32"/>
        </w:rPr>
      </w:pPr>
      <w:r>
        <w:rPr>
          <w:rFonts w:hint="eastAsia" w:ascii="仿宋_GB2312" w:hAnsi="新宋体" w:eastAsia="仿宋_GB2312"/>
          <w:sz w:val="32"/>
          <w:szCs w:val="32"/>
        </w:rPr>
        <w:t>项目概况</w:t>
      </w:r>
    </w:p>
    <w:p>
      <w:pPr>
        <w:rPr>
          <w:rFonts w:ascii="仿宋_GB2312" w:hAnsi="仿宋_GB2312" w:eastAsia="仿宋_GB2312" w:cs="仿宋_GB2312"/>
          <w:sz w:val="32"/>
          <w:szCs w:val="32"/>
          <w:highlight w:val="none"/>
        </w:rPr>
      </w:pPr>
      <w:r>
        <w:rPr>
          <w:rFonts w:hint="eastAsia" w:ascii="仿宋_GB2312" w:hAnsi="新宋体" w:eastAsia="仿宋_GB2312"/>
          <w:sz w:val="32"/>
          <w:szCs w:val="32"/>
        </w:rPr>
        <w:t>黄山中国书画小镇项目河道按景观设计进行改造施工，河道驳岸采用钢筋混凝土挡墙（详见河道施工图），</w:t>
      </w:r>
      <w:r>
        <w:rPr>
          <w:rFonts w:hint="eastAsia" w:ascii="仿宋_GB2312" w:hAnsi="仿宋_GB2312" w:eastAsia="仿宋_GB2312" w:cs="仿宋_GB2312"/>
          <w:sz w:val="32"/>
          <w:szCs w:val="32"/>
        </w:rPr>
        <w:t>河道设两处拦水坝，采用充气式橡</w:t>
      </w:r>
      <w:r>
        <w:rPr>
          <w:rFonts w:hint="eastAsia" w:ascii="仿宋_GB2312" w:hAnsi="仿宋_GB2312" w:eastAsia="仿宋_GB2312" w:cs="仿宋_GB2312"/>
          <w:sz w:val="32"/>
          <w:szCs w:val="32"/>
          <w:highlight w:val="none"/>
        </w:rPr>
        <w:t>皮拦水坝，坝体采用智能化系统控制，水位达到设定水位以上采用自动放气的方式降低拦水坝，以达到泄洪功能，水位低于设定水位时采用自动充气方式提升拦水坝，以达到蓄水目的。</w:t>
      </w:r>
    </w:p>
    <w:p>
      <w:pPr>
        <w:snapToGrid w:val="0"/>
        <w:spacing w:line="560" w:lineRule="exact"/>
        <w:ind w:firstLine="640" w:firstLineChars="200"/>
        <w:rPr>
          <w:rFonts w:ascii="仿宋_GB2312" w:hAnsi="新宋体" w:eastAsia="仿宋_GB2312"/>
          <w:sz w:val="32"/>
          <w:szCs w:val="32"/>
          <w:highlight w:val="none"/>
        </w:rPr>
      </w:pPr>
      <w:r>
        <w:rPr>
          <w:rFonts w:hint="eastAsia" w:ascii="仿宋_GB2312" w:hAnsi="新宋体" w:eastAsia="仿宋_GB2312"/>
          <w:sz w:val="32"/>
          <w:szCs w:val="32"/>
          <w:highlight w:val="none"/>
        </w:rPr>
        <w:t>工程地点：黄山市黟县宏村镇屏山村</w:t>
      </w:r>
    </w:p>
    <w:p>
      <w:pPr>
        <w:numPr>
          <w:ilvl w:val="0"/>
          <w:numId w:val="1"/>
        </w:numPr>
        <w:snapToGrid w:val="0"/>
        <w:spacing w:line="560" w:lineRule="exact"/>
        <w:ind w:firstLine="454" w:firstLineChars="142"/>
        <w:rPr>
          <w:rFonts w:ascii="仿宋_GB2312" w:hAnsi="新宋体" w:eastAsia="仿宋_GB2312" w:cs="宋体"/>
          <w:kern w:val="0"/>
          <w:sz w:val="32"/>
          <w:szCs w:val="32"/>
          <w:highlight w:val="none"/>
        </w:rPr>
      </w:pPr>
      <w:r>
        <w:rPr>
          <w:rFonts w:hint="eastAsia" w:ascii="仿宋_GB2312" w:hAnsi="新宋体" w:eastAsia="仿宋_GB2312"/>
          <w:sz w:val="32"/>
          <w:szCs w:val="32"/>
          <w:highlight w:val="none"/>
        </w:rPr>
        <w:t>项目采购内容为：两套</w:t>
      </w:r>
      <w:r>
        <w:rPr>
          <w:rFonts w:hint="eastAsia" w:ascii="仿宋_GB2312" w:hAnsi="仿宋_GB2312" w:eastAsia="仿宋_GB2312" w:cs="仿宋_GB2312"/>
          <w:sz w:val="32"/>
          <w:szCs w:val="32"/>
          <w:highlight w:val="none"/>
        </w:rPr>
        <w:t>智能化控制系统的</w:t>
      </w:r>
      <w:r>
        <w:rPr>
          <w:rFonts w:hint="eastAsia" w:ascii="仿宋_GB2312" w:hAnsi="新宋体" w:eastAsia="仿宋_GB2312" w:cs="宋体"/>
          <w:kern w:val="0"/>
          <w:sz w:val="32"/>
          <w:szCs w:val="32"/>
          <w:highlight w:val="none"/>
        </w:rPr>
        <w:t>充气式橡皮拦水坝采购及安装，包括但不限于施工图设计、运输、基础施工、预埋、安装、调试、维护服务等。</w:t>
      </w:r>
    </w:p>
    <w:p>
      <w:pPr>
        <w:numPr>
          <w:ilvl w:val="0"/>
          <w:numId w:val="1"/>
        </w:numPr>
        <w:snapToGrid w:val="0"/>
        <w:spacing w:line="560" w:lineRule="exact"/>
        <w:ind w:firstLine="454" w:firstLineChars="142"/>
        <w:rPr>
          <w:rFonts w:ascii="仿宋_GB2312" w:hAnsi="新宋体" w:eastAsia="仿宋_GB2312"/>
          <w:sz w:val="32"/>
          <w:szCs w:val="32"/>
          <w:highlight w:val="none"/>
        </w:rPr>
      </w:pPr>
      <w:r>
        <w:rPr>
          <w:rFonts w:hint="eastAsia" w:ascii="仿宋_GB2312" w:hAnsi="新宋体" w:eastAsia="仿宋_GB2312"/>
          <w:sz w:val="32"/>
          <w:szCs w:val="32"/>
          <w:highlight w:val="none"/>
        </w:rPr>
        <w:t>供应商资格要求</w:t>
      </w:r>
    </w:p>
    <w:p>
      <w:pPr>
        <w:pStyle w:val="3"/>
        <w:widowControl/>
        <w:snapToGrid w:val="0"/>
        <w:spacing w:line="560" w:lineRule="exact"/>
        <w:ind w:firstLine="320" w:firstLineChars="100"/>
        <w:jc w:val="left"/>
        <w:rPr>
          <w:rFonts w:ascii="仿宋_GB2312" w:hAnsi="新宋体" w:eastAsia="仿宋_GB2312" w:cs="新宋体"/>
          <w:color w:val="000000"/>
          <w:sz w:val="32"/>
          <w:szCs w:val="32"/>
          <w:shd w:val="clear" w:color="auto" w:fill="FFFFFF"/>
        </w:rPr>
      </w:pPr>
      <w:r>
        <w:rPr>
          <w:rFonts w:hint="eastAsia" w:ascii="仿宋_GB2312" w:hAnsi="新宋体" w:eastAsia="仿宋_GB2312" w:cs="新宋体"/>
          <w:color w:val="000000"/>
          <w:sz w:val="32"/>
          <w:szCs w:val="32"/>
          <w:shd w:val="clear" w:color="auto" w:fill="FFFFFF"/>
        </w:rPr>
        <w:t>从事过类似项目服务业绩，在资质、人员、设备、资金等方面具有承担本项目设计、生产、施工的能力。</w:t>
      </w:r>
    </w:p>
    <w:p>
      <w:pPr>
        <w:snapToGrid w:val="0"/>
        <w:spacing w:line="560" w:lineRule="exact"/>
        <w:ind w:firstLine="640" w:firstLineChars="200"/>
        <w:rPr>
          <w:rFonts w:ascii="仿宋_GB2312" w:hAnsi="新宋体" w:eastAsia="仿宋_GB2312"/>
          <w:sz w:val="32"/>
          <w:szCs w:val="32"/>
        </w:rPr>
      </w:pPr>
      <w:r>
        <w:rPr>
          <w:rFonts w:hint="eastAsia" w:ascii="仿宋_GB2312" w:hAnsi="新宋体" w:eastAsia="仿宋_GB2312"/>
          <w:sz w:val="32"/>
          <w:szCs w:val="32"/>
        </w:rPr>
        <w:t>4．</w:t>
      </w:r>
      <w:r>
        <w:rPr>
          <w:rFonts w:hint="eastAsia" w:ascii="仿宋_GB2312" w:hAnsi="新宋体" w:eastAsia="仿宋_GB2312"/>
          <w:sz w:val="32"/>
          <w:szCs w:val="32"/>
          <w:lang w:eastAsia="zh-CN"/>
        </w:rPr>
        <w:t>采购</w:t>
      </w:r>
      <w:r>
        <w:rPr>
          <w:rFonts w:hint="eastAsia" w:ascii="仿宋_GB2312" w:hAnsi="新宋体" w:eastAsia="仿宋_GB2312"/>
          <w:sz w:val="32"/>
          <w:szCs w:val="32"/>
        </w:rPr>
        <w:t>文件的获取</w:t>
      </w:r>
    </w:p>
    <w:p>
      <w:pPr>
        <w:snapToGrid w:val="0"/>
        <w:spacing w:line="560" w:lineRule="exact"/>
        <w:ind w:firstLine="640" w:firstLineChars="200"/>
        <w:rPr>
          <w:rFonts w:ascii="仿宋_GB2312" w:hAnsi="新宋体" w:eastAsia="仿宋_GB2312"/>
          <w:sz w:val="32"/>
          <w:szCs w:val="32"/>
        </w:rPr>
      </w:pPr>
      <w:r>
        <w:rPr>
          <w:rFonts w:hint="eastAsia" w:ascii="仿宋_GB2312" w:hAnsi="新宋体" w:eastAsia="仿宋_GB2312"/>
          <w:sz w:val="32"/>
          <w:szCs w:val="32"/>
        </w:rPr>
        <w:t>请于</w:t>
      </w:r>
      <w:r>
        <w:rPr>
          <w:rFonts w:hint="eastAsia" w:ascii="仿宋_GB2312" w:hAnsi="新宋体" w:eastAsia="仿宋_GB2312"/>
          <w:sz w:val="32"/>
          <w:szCs w:val="32"/>
          <w:u w:val="single"/>
        </w:rPr>
        <w:t>2020</w:t>
      </w:r>
      <w:r>
        <w:rPr>
          <w:rFonts w:hint="eastAsia" w:ascii="仿宋_GB2312" w:hAnsi="新宋体" w:eastAsia="仿宋_GB2312"/>
          <w:bCs/>
          <w:sz w:val="32"/>
          <w:szCs w:val="32"/>
        </w:rPr>
        <w:t>年</w:t>
      </w:r>
      <w:r>
        <w:rPr>
          <w:rFonts w:hint="eastAsia" w:ascii="仿宋_GB2312" w:hAnsi="新宋体" w:eastAsia="仿宋_GB2312"/>
          <w:bCs/>
          <w:sz w:val="32"/>
          <w:szCs w:val="32"/>
          <w:u w:val="single"/>
        </w:rPr>
        <w:t>4</w:t>
      </w:r>
      <w:r>
        <w:rPr>
          <w:rFonts w:hint="eastAsia" w:ascii="仿宋_GB2312" w:hAnsi="新宋体" w:eastAsia="仿宋_GB2312"/>
          <w:bCs/>
          <w:sz w:val="32"/>
          <w:szCs w:val="32"/>
        </w:rPr>
        <w:t>月</w:t>
      </w:r>
      <w:r>
        <w:rPr>
          <w:rFonts w:hint="eastAsia" w:ascii="仿宋_GB2312" w:hAnsi="新宋体" w:eastAsia="仿宋_GB2312"/>
          <w:bCs/>
          <w:sz w:val="32"/>
          <w:szCs w:val="32"/>
          <w:u w:val="single"/>
        </w:rPr>
        <w:t>13</w:t>
      </w:r>
      <w:r>
        <w:rPr>
          <w:rFonts w:hint="eastAsia" w:ascii="仿宋_GB2312" w:hAnsi="新宋体" w:eastAsia="仿宋_GB2312"/>
          <w:bCs/>
          <w:sz w:val="32"/>
          <w:szCs w:val="32"/>
        </w:rPr>
        <w:t>日至</w:t>
      </w:r>
      <w:r>
        <w:rPr>
          <w:rFonts w:hint="eastAsia" w:ascii="仿宋_GB2312" w:hAnsi="新宋体" w:eastAsia="仿宋_GB2312"/>
          <w:bCs/>
          <w:sz w:val="32"/>
          <w:szCs w:val="32"/>
          <w:u w:val="single"/>
        </w:rPr>
        <w:t>2020</w:t>
      </w:r>
      <w:r>
        <w:rPr>
          <w:rFonts w:hint="eastAsia" w:ascii="仿宋_GB2312" w:hAnsi="新宋体" w:eastAsia="仿宋_GB2312"/>
          <w:bCs/>
          <w:sz w:val="32"/>
          <w:szCs w:val="32"/>
        </w:rPr>
        <w:t>年</w:t>
      </w:r>
      <w:r>
        <w:rPr>
          <w:rFonts w:hint="eastAsia" w:ascii="仿宋_GB2312" w:hAnsi="新宋体" w:eastAsia="仿宋_GB2312"/>
          <w:bCs/>
          <w:sz w:val="32"/>
          <w:szCs w:val="32"/>
          <w:u w:val="single"/>
        </w:rPr>
        <w:t>4</w:t>
      </w:r>
      <w:r>
        <w:rPr>
          <w:rFonts w:hint="eastAsia" w:ascii="仿宋_GB2312" w:hAnsi="新宋体" w:eastAsia="仿宋_GB2312"/>
          <w:bCs/>
          <w:sz w:val="32"/>
          <w:szCs w:val="32"/>
        </w:rPr>
        <w:t>月</w:t>
      </w:r>
      <w:r>
        <w:rPr>
          <w:rFonts w:hint="eastAsia" w:ascii="仿宋_GB2312" w:hAnsi="新宋体" w:eastAsia="仿宋_GB2312"/>
          <w:bCs/>
          <w:sz w:val="32"/>
          <w:szCs w:val="32"/>
          <w:u w:val="single"/>
        </w:rPr>
        <w:t>20</w:t>
      </w:r>
      <w:r>
        <w:rPr>
          <w:rFonts w:hint="eastAsia" w:ascii="仿宋_GB2312" w:hAnsi="新宋体" w:eastAsia="仿宋_GB2312"/>
          <w:bCs/>
          <w:sz w:val="32"/>
          <w:szCs w:val="32"/>
        </w:rPr>
        <w:t>日，与我司相关人员联系，</w:t>
      </w:r>
      <w:r>
        <w:rPr>
          <w:rFonts w:hint="eastAsia" w:ascii="仿宋_GB2312" w:hAnsi="新宋体" w:eastAsia="仿宋_GB2312"/>
          <w:sz w:val="32"/>
          <w:szCs w:val="32"/>
        </w:rPr>
        <w:t>获取纸质</w:t>
      </w:r>
      <w:r>
        <w:rPr>
          <w:rFonts w:hint="eastAsia" w:ascii="仿宋_GB2312" w:hAnsi="新宋体" w:eastAsia="仿宋_GB2312"/>
          <w:sz w:val="32"/>
          <w:szCs w:val="32"/>
          <w:lang w:eastAsia="zh-CN"/>
        </w:rPr>
        <w:t>采购</w:t>
      </w:r>
      <w:r>
        <w:rPr>
          <w:rFonts w:hint="eastAsia" w:ascii="仿宋_GB2312" w:hAnsi="新宋体" w:eastAsia="仿宋_GB2312"/>
          <w:sz w:val="32"/>
          <w:szCs w:val="32"/>
        </w:rPr>
        <w:t>文件或者提供准确的邮箱地址，由公司发送电子版</w:t>
      </w:r>
      <w:r>
        <w:rPr>
          <w:rFonts w:hint="eastAsia" w:ascii="仿宋_GB2312" w:hAnsi="新宋体" w:eastAsia="仿宋_GB2312"/>
          <w:sz w:val="32"/>
          <w:szCs w:val="32"/>
          <w:lang w:eastAsia="zh-CN"/>
        </w:rPr>
        <w:t>采购</w:t>
      </w:r>
      <w:r>
        <w:rPr>
          <w:rFonts w:hint="eastAsia" w:ascii="仿宋_GB2312" w:hAnsi="新宋体" w:eastAsia="仿宋_GB2312"/>
          <w:sz w:val="32"/>
          <w:szCs w:val="32"/>
        </w:rPr>
        <w:t>文件（</w:t>
      </w:r>
      <w:r>
        <w:rPr>
          <w:rFonts w:hint="eastAsia" w:ascii="仿宋_GB2312" w:hAnsi="新宋体" w:eastAsia="仿宋_GB2312"/>
          <w:sz w:val="32"/>
          <w:szCs w:val="32"/>
          <w:u w:val="single"/>
        </w:rPr>
        <w:t>0</w:t>
      </w:r>
      <w:r>
        <w:rPr>
          <w:rFonts w:hint="eastAsia" w:ascii="仿宋_GB2312" w:hAnsi="新宋体" w:eastAsia="仿宋_GB2312"/>
          <w:sz w:val="32"/>
          <w:szCs w:val="32"/>
        </w:rPr>
        <w:t>元/套）。</w:t>
      </w:r>
    </w:p>
    <w:p>
      <w:pPr>
        <w:snapToGrid w:val="0"/>
        <w:spacing w:line="560" w:lineRule="exact"/>
        <w:ind w:firstLine="800" w:firstLineChars="250"/>
        <w:rPr>
          <w:rFonts w:ascii="仿宋_GB2312" w:hAnsi="新宋体" w:eastAsia="仿宋_GB2312"/>
          <w:sz w:val="32"/>
          <w:szCs w:val="32"/>
        </w:rPr>
      </w:pPr>
      <w:r>
        <w:rPr>
          <w:rFonts w:hint="eastAsia" w:ascii="仿宋_GB2312" w:hAnsi="新宋体" w:eastAsia="仿宋_GB2312"/>
          <w:sz w:val="32"/>
          <w:szCs w:val="32"/>
        </w:rPr>
        <w:t>联系人：潘工  电话：</w:t>
      </w:r>
      <w:r>
        <w:rPr>
          <w:rFonts w:hint="eastAsia" w:ascii="仿宋_GB2312" w:hAnsi="新宋体" w:eastAsia="仿宋_GB2312"/>
          <w:sz w:val="32"/>
          <w:szCs w:val="32"/>
          <w:u w:val="single"/>
        </w:rPr>
        <w:t>13855975648</w:t>
      </w:r>
    </w:p>
    <w:p>
      <w:pPr>
        <w:snapToGrid w:val="0"/>
        <w:spacing w:line="560" w:lineRule="exact"/>
        <w:ind w:firstLine="640" w:firstLineChars="200"/>
        <w:rPr>
          <w:rFonts w:ascii="仿宋_GB2312" w:hAnsi="新宋体" w:eastAsia="仿宋_GB2312"/>
          <w:sz w:val="32"/>
          <w:szCs w:val="32"/>
        </w:rPr>
      </w:pPr>
      <w:r>
        <w:rPr>
          <w:rFonts w:hint="eastAsia" w:ascii="仿宋_GB2312" w:hAnsi="新宋体" w:eastAsia="仿宋_GB2312"/>
          <w:sz w:val="32"/>
          <w:szCs w:val="32"/>
        </w:rPr>
        <w:t>5．</w:t>
      </w:r>
      <w:r>
        <w:rPr>
          <w:rFonts w:hint="eastAsia" w:ascii="仿宋_GB2312" w:hAnsi="新宋体" w:eastAsia="仿宋_GB2312"/>
          <w:sz w:val="32"/>
          <w:szCs w:val="32"/>
          <w:lang w:eastAsia="zh-CN"/>
        </w:rPr>
        <w:t>采购</w:t>
      </w:r>
      <w:r>
        <w:rPr>
          <w:rFonts w:hint="eastAsia" w:ascii="仿宋_GB2312" w:hAnsi="新宋体" w:eastAsia="仿宋_GB2312"/>
          <w:sz w:val="32"/>
          <w:szCs w:val="32"/>
        </w:rPr>
        <w:t>响应文件的提交</w:t>
      </w:r>
    </w:p>
    <w:p>
      <w:pPr>
        <w:snapToGrid w:val="0"/>
        <w:spacing w:line="560" w:lineRule="exact"/>
        <w:ind w:firstLine="640" w:firstLineChars="200"/>
        <w:rPr>
          <w:rFonts w:ascii="仿宋_GB2312" w:hAnsi="新宋体" w:eastAsia="仿宋_GB2312"/>
          <w:sz w:val="32"/>
          <w:szCs w:val="32"/>
        </w:rPr>
      </w:pPr>
      <w:r>
        <w:rPr>
          <w:rFonts w:hint="eastAsia" w:ascii="仿宋_GB2312" w:hAnsi="新宋体" w:eastAsia="仿宋_GB2312"/>
          <w:sz w:val="32"/>
          <w:szCs w:val="32"/>
        </w:rPr>
        <w:t xml:space="preserve">5.1 </w:t>
      </w:r>
      <w:r>
        <w:rPr>
          <w:rFonts w:hint="eastAsia" w:ascii="仿宋_GB2312" w:hAnsi="新宋体" w:eastAsia="仿宋_GB2312"/>
          <w:sz w:val="32"/>
          <w:szCs w:val="32"/>
          <w:lang w:eastAsia="zh-CN"/>
        </w:rPr>
        <w:t>采购</w:t>
      </w:r>
      <w:r>
        <w:rPr>
          <w:rFonts w:hint="eastAsia" w:ascii="仿宋_GB2312" w:hAnsi="新宋体" w:eastAsia="仿宋_GB2312"/>
          <w:sz w:val="32"/>
          <w:szCs w:val="32"/>
        </w:rPr>
        <w:t>响应文件提交截止日期为：</w:t>
      </w:r>
      <w:r>
        <w:rPr>
          <w:rFonts w:hint="eastAsia" w:ascii="仿宋_GB2312" w:hAnsi="新宋体" w:eastAsia="仿宋_GB2312"/>
          <w:sz w:val="32"/>
          <w:szCs w:val="32"/>
          <w:u w:val="single"/>
        </w:rPr>
        <w:t>2020</w:t>
      </w:r>
      <w:r>
        <w:rPr>
          <w:rFonts w:hint="eastAsia" w:ascii="仿宋_GB2312" w:hAnsi="新宋体" w:eastAsia="仿宋_GB2312"/>
          <w:sz w:val="32"/>
          <w:szCs w:val="32"/>
        </w:rPr>
        <w:t>年</w:t>
      </w:r>
      <w:r>
        <w:rPr>
          <w:rFonts w:hint="eastAsia" w:ascii="仿宋_GB2312" w:hAnsi="新宋体" w:eastAsia="仿宋_GB2312"/>
          <w:sz w:val="32"/>
          <w:szCs w:val="32"/>
          <w:u w:val="single"/>
        </w:rPr>
        <w:t>4</w:t>
      </w:r>
      <w:r>
        <w:rPr>
          <w:rFonts w:hint="eastAsia" w:ascii="仿宋_GB2312" w:hAnsi="新宋体" w:eastAsia="仿宋_GB2312"/>
          <w:sz w:val="32"/>
          <w:szCs w:val="32"/>
        </w:rPr>
        <w:t>月</w:t>
      </w:r>
      <w:r>
        <w:rPr>
          <w:rFonts w:hint="eastAsia" w:ascii="仿宋_GB2312" w:hAnsi="新宋体" w:eastAsia="仿宋_GB2312"/>
          <w:sz w:val="32"/>
          <w:szCs w:val="32"/>
          <w:u w:val="single"/>
        </w:rPr>
        <w:t>20</w:t>
      </w:r>
      <w:r>
        <w:rPr>
          <w:rFonts w:hint="eastAsia" w:ascii="仿宋_GB2312" w:hAnsi="新宋体" w:eastAsia="仿宋_GB2312"/>
          <w:sz w:val="32"/>
          <w:szCs w:val="32"/>
        </w:rPr>
        <w:t>日15时</w:t>
      </w:r>
    </w:p>
    <w:p>
      <w:pPr>
        <w:snapToGrid w:val="0"/>
        <w:spacing w:line="560" w:lineRule="exact"/>
        <w:ind w:firstLine="640" w:firstLineChars="200"/>
        <w:rPr>
          <w:rFonts w:ascii="仿宋_GB2312" w:hAnsi="新宋体" w:eastAsia="仿宋_GB2312"/>
          <w:sz w:val="32"/>
          <w:szCs w:val="32"/>
          <w:u w:val="single"/>
        </w:rPr>
      </w:pPr>
      <w:r>
        <w:rPr>
          <w:rFonts w:hint="eastAsia" w:ascii="仿宋_GB2312" w:hAnsi="新宋体" w:eastAsia="仿宋_GB2312"/>
          <w:sz w:val="32"/>
          <w:szCs w:val="32"/>
        </w:rPr>
        <w:t>提交地点：</w:t>
      </w:r>
      <w:r>
        <w:rPr>
          <w:rFonts w:hint="eastAsia" w:ascii="仿宋_GB2312" w:hAnsi="新宋体" w:eastAsia="仿宋_GB2312"/>
          <w:sz w:val="32"/>
          <w:szCs w:val="32"/>
          <w:u w:val="single"/>
        </w:rPr>
        <w:t xml:space="preserve">安徽省黄山市黟县宏村镇秀里农庄 </w:t>
      </w:r>
    </w:p>
    <w:p>
      <w:pPr>
        <w:snapToGrid w:val="0"/>
        <w:spacing w:line="560" w:lineRule="exact"/>
        <w:ind w:firstLine="640" w:firstLineChars="200"/>
        <w:rPr>
          <w:rFonts w:ascii="仿宋_GB2312" w:hAnsi="新宋体" w:eastAsia="仿宋_GB2312"/>
          <w:sz w:val="32"/>
          <w:szCs w:val="32"/>
          <w:u w:val="single"/>
        </w:rPr>
      </w:pPr>
      <w:r>
        <w:rPr>
          <w:rFonts w:hint="eastAsia" w:ascii="仿宋_GB2312" w:hAnsi="新宋体" w:eastAsia="仿宋_GB2312"/>
          <w:sz w:val="32"/>
          <w:szCs w:val="32"/>
          <w:u w:val="single"/>
        </w:rPr>
        <w:t>收件人： 单庆军 电话17639281004</w:t>
      </w:r>
    </w:p>
    <w:p>
      <w:pPr>
        <w:snapToGrid w:val="0"/>
        <w:spacing w:line="560" w:lineRule="exact"/>
        <w:ind w:firstLine="640" w:firstLineChars="200"/>
        <w:rPr>
          <w:rFonts w:ascii="仿宋_GB2312" w:hAnsi="新宋体" w:eastAsia="仿宋_GB2312"/>
          <w:sz w:val="32"/>
          <w:szCs w:val="32"/>
        </w:rPr>
      </w:pPr>
      <w:r>
        <w:rPr>
          <w:rFonts w:hint="eastAsia" w:ascii="仿宋_GB2312" w:hAnsi="新宋体" w:eastAsia="仿宋_GB2312"/>
          <w:sz w:val="32"/>
          <w:szCs w:val="32"/>
        </w:rPr>
        <w:t>开启时间：</w:t>
      </w:r>
      <w:r>
        <w:rPr>
          <w:rFonts w:hint="eastAsia" w:ascii="仿宋_GB2312" w:hAnsi="新宋体" w:eastAsia="仿宋_GB2312"/>
          <w:sz w:val="32"/>
          <w:szCs w:val="32"/>
          <w:u w:val="single"/>
        </w:rPr>
        <w:t>2020</w:t>
      </w:r>
      <w:r>
        <w:rPr>
          <w:rFonts w:hint="eastAsia" w:ascii="仿宋_GB2312" w:hAnsi="新宋体" w:eastAsia="仿宋_GB2312"/>
          <w:sz w:val="32"/>
          <w:szCs w:val="32"/>
        </w:rPr>
        <w:t>年</w:t>
      </w:r>
      <w:r>
        <w:rPr>
          <w:rFonts w:hint="eastAsia" w:ascii="仿宋_GB2312" w:hAnsi="新宋体" w:eastAsia="仿宋_GB2312"/>
          <w:sz w:val="32"/>
          <w:szCs w:val="32"/>
          <w:u w:val="single"/>
        </w:rPr>
        <w:t>4</w:t>
      </w:r>
      <w:r>
        <w:rPr>
          <w:rFonts w:hint="eastAsia" w:ascii="仿宋_GB2312" w:hAnsi="新宋体" w:eastAsia="仿宋_GB2312"/>
          <w:sz w:val="32"/>
          <w:szCs w:val="32"/>
        </w:rPr>
        <w:t>月</w:t>
      </w:r>
      <w:r>
        <w:rPr>
          <w:rFonts w:hint="eastAsia" w:ascii="仿宋_GB2312" w:hAnsi="新宋体" w:eastAsia="仿宋_GB2312"/>
          <w:sz w:val="32"/>
          <w:szCs w:val="32"/>
          <w:u w:val="single"/>
        </w:rPr>
        <w:t>20</w:t>
      </w:r>
      <w:r>
        <w:rPr>
          <w:rFonts w:hint="eastAsia" w:ascii="仿宋_GB2312" w:hAnsi="新宋体" w:eastAsia="仿宋_GB2312"/>
          <w:sz w:val="32"/>
          <w:szCs w:val="32"/>
        </w:rPr>
        <w:t>日</w:t>
      </w:r>
      <w:r>
        <w:rPr>
          <w:rFonts w:hint="eastAsia" w:ascii="仿宋_GB2312" w:hAnsi="新宋体" w:eastAsia="仿宋_GB2312"/>
          <w:sz w:val="32"/>
          <w:szCs w:val="32"/>
          <w:u w:val="single"/>
        </w:rPr>
        <w:t>15</w:t>
      </w:r>
      <w:r>
        <w:rPr>
          <w:rFonts w:hint="eastAsia" w:ascii="仿宋_GB2312" w:hAnsi="新宋体" w:eastAsia="仿宋_GB2312"/>
          <w:sz w:val="32"/>
          <w:szCs w:val="32"/>
        </w:rPr>
        <w:t>时</w:t>
      </w:r>
    </w:p>
    <w:p>
      <w:pPr>
        <w:snapToGrid w:val="0"/>
        <w:spacing w:line="560" w:lineRule="exact"/>
        <w:ind w:firstLine="640" w:firstLineChars="200"/>
        <w:rPr>
          <w:rFonts w:ascii="仿宋_GB2312" w:hAnsi="新宋体" w:eastAsia="仿宋_GB2312"/>
          <w:sz w:val="32"/>
          <w:szCs w:val="32"/>
        </w:rPr>
      </w:pPr>
      <w:r>
        <w:rPr>
          <w:rFonts w:hint="eastAsia" w:ascii="仿宋_GB2312" w:hAnsi="新宋体" w:eastAsia="仿宋_GB2312"/>
          <w:sz w:val="32"/>
          <w:szCs w:val="32"/>
        </w:rPr>
        <w:t>开启地点：</w:t>
      </w:r>
      <w:r>
        <w:rPr>
          <w:rFonts w:hint="eastAsia" w:ascii="仿宋_GB2312" w:hAnsi="新宋体" w:eastAsia="仿宋_GB2312"/>
          <w:sz w:val="32"/>
          <w:szCs w:val="32"/>
          <w:u w:val="single"/>
        </w:rPr>
        <w:t>安徽省黄山市黟县宏村镇秀里农庄</w:t>
      </w:r>
    </w:p>
    <w:p>
      <w:pPr>
        <w:snapToGrid w:val="0"/>
        <w:spacing w:line="560" w:lineRule="exact"/>
        <w:ind w:firstLine="640" w:firstLineChars="200"/>
        <w:rPr>
          <w:rFonts w:ascii="仿宋_GB2312" w:hAnsi="新宋体" w:eastAsia="仿宋_GB2312" w:cs="新宋体"/>
          <w:sz w:val="32"/>
          <w:szCs w:val="32"/>
        </w:rPr>
      </w:pPr>
      <w:r>
        <w:rPr>
          <w:rFonts w:hint="eastAsia" w:ascii="仿宋_GB2312" w:hAnsi="新宋体" w:eastAsia="仿宋_GB2312"/>
          <w:sz w:val="32"/>
          <w:szCs w:val="32"/>
        </w:rPr>
        <w:t xml:space="preserve">5.2 </w:t>
      </w:r>
      <w:r>
        <w:rPr>
          <w:rFonts w:hint="eastAsia" w:ascii="仿宋_GB2312" w:hAnsi="新宋体" w:eastAsia="仿宋_GB2312"/>
          <w:b/>
          <w:sz w:val="32"/>
          <w:szCs w:val="32"/>
        </w:rPr>
        <w:t>逾期送达的或者未送达指定地点的</w:t>
      </w:r>
      <w:r>
        <w:rPr>
          <w:rFonts w:hint="eastAsia" w:ascii="仿宋_GB2312" w:hAnsi="新宋体" w:eastAsia="仿宋_GB2312"/>
          <w:b/>
          <w:sz w:val="32"/>
          <w:szCs w:val="32"/>
          <w:lang w:eastAsia="zh-CN"/>
        </w:rPr>
        <w:t>采购</w:t>
      </w:r>
      <w:r>
        <w:rPr>
          <w:rFonts w:hint="eastAsia" w:ascii="仿宋_GB2312" w:hAnsi="新宋体" w:eastAsia="仿宋_GB2312"/>
          <w:b/>
          <w:sz w:val="32"/>
          <w:szCs w:val="32"/>
        </w:rPr>
        <w:t>响应文件，采购人不予受理</w:t>
      </w:r>
      <w:r>
        <w:rPr>
          <w:rFonts w:hint="eastAsia" w:ascii="仿宋_GB2312" w:hAnsi="新宋体" w:eastAsia="仿宋_GB2312"/>
          <w:sz w:val="32"/>
          <w:szCs w:val="32"/>
        </w:rPr>
        <w:t xml:space="preserve">。  </w:t>
      </w:r>
    </w:p>
    <w:p>
      <w:pPr>
        <w:snapToGrid w:val="0"/>
        <w:spacing w:line="560" w:lineRule="exact"/>
        <w:ind w:firstLine="640" w:firstLineChars="200"/>
        <w:jc w:val="right"/>
        <w:rPr>
          <w:rFonts w:ascii="仿宋_GB2312" w:hAnsi="新宋体" w:eastAsia="仿宋_GB2312" w:cs="新宋体"/>
          <w:sz w:val="32"/>
          <w:szCs w:val="32"/>
        </w:rPr>
      </w:pPr>
    </w:p>
    <w:p>
      <w:pPr>
        <w:snapToGrid w:val="0"/>
        <w:spacing w:line="560" w:lineRule="exact"/>
        <w:ind w:firstLine="640" w:firstLineChars="200"/>
        <w:jc w:val="center"/>
        <w:rPr>
          <w:rFonts w:ascii="仿宋_GB2312" w:hAnsi="新宋体" w:eastAsia="仿宋_GB2312" w:cs="新宋体"/>
          <w:sz w:val="32"/>
          <w:szCs w:val="32"/>
        </w:rPr>
      </w:pPr>
    </w:p>
    <w:p>
      <w:pPr>
        <w:snapToGrid w:val="0"/>
        <w:spacing w:line="560" w:lineRule="exact"/>
        <w:ind w:firstLine="640" w:firstLineChars="200"/>
        <w:jc w:val="center"/>
        <w:rPr>
          <w:rFonts w:ascii="仿宋_GB2312" w:hAnsi="新宋体" w:eastAsia="仿宋_GB2312" w:cs="新宋体"/>
          <w:sz w:val="32"/>
          <w:szCs w:val="32"/>
          <w:u w:val="single"/>
        </w:rPr>
      </w:pPr>
      <w:r>
        <w:rPr>
          <w:rFonts w:hint="eastAsia" w:ascii="仿宋_GB2312" w:hAnsi="新宋体" w:eastAsia="仿宋_GB2312" w:cs="新宋体"/>
          <w:sz w:val="32"/>
          <w:szCs w:val="32"/>
        </w:rPr>
        <w:t xml:space="preserve">       采购人：</w:t>
      </w:r>
      <w:r>
        <w:rPr>
          <w:rFonts w:hint="eastAsia" w:ascii="仿宋_GB2312" w:hAnsi="新宋体" w:eastAsia="仿宋_GB2312" w:cs="新宋体"/>
          <w:sz w:val="32"/>
          <w:szCs w:val="32"/>
          <w:u w:val="single"/>
        </w:rPr>
        <w:t>黄山屏水文化旅游有限公司</w:t>
      </w:r>
    </w:p>
    <w:p>
      <w:pPr>
        <w:snapToGrid w:val="0"/>
        <w:spacing w:line="560" w:lineRule="exact"/>
        <w:ind w:right="1200" w:firstLine="4160" w:firstLineChars="1300"/>
        <w:rPr>
          <w:rFonts w:ascii="仿宋_GB2312" w:hAnsi="新宋体" w:eastAsia="仿宋_GB2312" w:cs="新宋体"/>
          <w:sz w:val="32"/>
          <w:szCs w:val="32"/>
        </w:rPr>
      </w:pPr>
      <w:r>
        <w:rPr>
          <w:rFonts w:hint="eastAsia" w:ascii="仿宋_GB2312" w:hAnsi="新宋体" w:eastAsia="仿宋_GB2312" w:cs="新宋体"/>
          <w:sz w:val="32"/>
          <w:szCs w:val="32"/>
          <w:u w:val="single"/>
        </w:rPr>
        <w:t>安徽凯迪建业有限公司</w:t>
      </w:r>
    </w:p>
    <w:p>
      <w:pPr>
        <w:snapToGrid w:val="0"/>
        <w:spacing w:line="560" w:lineRule="exact"/>
        <w:ind w:right="600" w:firstLine="640" w:firstLineChars="200"/>
        <w:jc w:val="center"/>
        <w:rPr>
          <w:rFonts w:ascii="新宋体" w:hAnsi="新宋体" w:eastAsia="新宋体" w:cs="新宋体"/>
          <w:sz w:val="32"/>
          <w:szCs w:val="32"/>
        </w:rPr>
      </w:pPr>
      <w:r>
        <w:rPr>
          <w:rFonts w:hint="eastAsia" w:ascii="仿宋_GB2312" w:hAnsi="新宋体" w:eastAsia="仿宋_GB2312" w:cs="新宋体"/>
          <w:sz w:val="32"/>
          <w:szCs w:val="32"/>
          <w:u w:val="none"/>
          <w:lang w:val="en-US" w:eastAsia="zh-CN"/>
        </w:rPr>
        <w:t xml:space="preserve">                  </w:t>
      </w:r>
      <w:r>
        <w:rPr>
          <w:rFonts w:hint="eastAsia" w:ascii="仿宋_GB2312" w:hAnsi="新宋体" w:eastAsia="仿宋_GB2312" w:cs="新宋体"/>
          <w:sz w:val="32"/>
          <w:szCs w:val="32"/>
          <w:u w:val="single"/>
        </w:rPr>
        <w:t>2020</w:t>
      </w:r>
      <w:r>
        <w:rPr>
          <w:rFonts w:hint="eastAsia" w:ascii="仿宋_GB2312" w:hAnsi="新宋体" w:eastAsia="仿宋_GB2312" w:cs="新宋体"/>
          <w:sz w:val="32"/>
          <w:szCs w:val="32"/>
        </w:rPr>
        <w:t>年</w:t>
      </w:r>
      <w:r>
        <w:rPr>
          <w:rFonts w:hint="eastAsia" w:ascii="仿宋_GB2312" w:hAnsi="新宋体" w:eastAsia="仿宋_GB2312" w:cs="新宋体"/>
          <w:sz w:val="32"/>
          <w:szCs w:val="32"/>
          <w:u w:val="single"/>
        </w:rPr>
        <w:t>4</w:t>
      </w:r>
      <w:r>
        <w:rPr>
          <w:rFonts w:hint="eastAsia" w:ascii="仿宋_GB2312" w:hAnsi="新宋体" w:eastAsia="仿宋_GB2312" w:cs="新宋体"/>
          <w:sz w:val="32"/>
          <w:szCs w:val="32"/>
        </w:rPr>
        <w:t>月</w:t>
      </w:r>
      <w:r>
        <w:rPr>
          <w:rFonts w:hint="eastAsia" w:ascii="仿宋_GB2312" w:hAnsi="新宋体" w:eastAsia="仿宋_GB2312" w:cs="新宋体"/>
          <w:sz w:val="32"/>
          <w:szCs w:val="32"/>
          <w:u w:val="single"/>
        </w:rPr>
        <w:t>10</w:t>
      </w:r>
      <w:r>
        <w:rPr>
          <w:rFonts w:hint="eastAsia" w:ascii="仿宋_GB2312" w:hAnsi="新宋体" w:eastAsia="仿宋_GB2312" w:cs="新宋体"/>
          <w:sz w:val="32"/>
          <w:szCs w:val="32"/>
        </w:rPr>
        <w:t>日</w:t>
      </w:r>
    </w:p>
    <w:p>
      <w:pPr>
        <w:spacing w:line="560" w:lineRule="exact"/>
        <w:jc w:val="center"/>
        <w:outlineLvl w:val="0"/>
        <w:rPr>
          <w:rFonts w:ascii="新宋体" w:hAnsi="新宋体" w:eastAsia="新宋体" w:cs="新宋体"/>
          <w:b/>
          <w:bCs/>
          <w:sz w:val="30"/>
        </w:rPr>
      </w:pPr>
    </w:p>
    <w:p>
      <w:pPr>
        <w:spacing w:line="560" w:lineRule="exact"/>
        <w:jc w:val="center"/>
        <w:outlineLvl w:val="0"/>
        <w:rPr>
          <w:rFonts w:ascii="新宋体" w:hAnsi="新宋体" w:eastAsia="新宋体" w:cs="新宋体"/>
          <w:b/>
          <w:bCs/>
          <w:sz w:val="30"/>
        </w:rPr>
      </w:pPr>
    </w:p>
    <w:p>
      <w:pPr>
        <w:spacing w:line="560" w:lineRule="exact"/>
        <w:jc w:val="center"/>
        <w:outlineLvl w:val="0"/>
        <w:rPr>
          <w:rFonts w:ascii="新宋体" w:hAnsi="新宋体" w:eastAsia="新宋体" w:cs="新宋体"/>
          <w:b/>
          <w:bCs/>
          <w:sz w:val="30"/>
        </w:rPr>
      </w:pPr>
    </w:p>
    <w:p>
      <w:pPr>
        <w:spacing w:line="560" w:lineRule="exact"/>
        <w:jc w:val="center"/>
        <w:outlineLvl w:val="0"/>
        <w:rPr>
          <w:rFonts w:ascii="新宋体" w:hAnsi="新宋体" w:eastAsia="新宋体" w:cs="新宋体"/>
          <w:b/>
          <w:bCs/>
          <w:sz w:val="30"/>
        </w:rPr>
      </w:pPr>
    </w:p>
    <w:p>
      <w:pPr>
        <w:spacing w:line="560" w:lineRule="exact"/>
        <w:jc w:val="center"/>
        <w:outlineLvl w:val="0"/>
        <w:rPr>
          <w:rFonts w:ascii="新宋体" w:hAnsi="新宋体" w:eastAsia="新宋体" w:cs="新宋体"/>
          <w:b/>
          <w:bCs/>
          <w:sz w:val="30"/>
        </w:rPr>
      </w:pPr>
    </w:p>
    <w:p>
      <w:pPr>
        <w:spacing w:line="560" w:lineRule="exact"/>
        <w:jc w:val="center"/>
        <w:outlineLvl w:val="0"/>
        <w:rPr>
          <w:rFonts w:ascii="新宋体" w:hAnsi="新宋体" w:eastAsia="新宋体" w:cs="新宋体"/>
          <w:b/>
          <w:bCs/>
          <w:sz w:val="30"/>
        </w:rPr>
      </w:pPr>
    </w:p>
    <w:p>
      <w:pPr>
        <w:spacing w:line="560" w:lineRule="exact"/>
        <w:jc w:val="center"/>
        <w:outlineLvl w:val="0"/>
        <w:rPr>
          <w:rFonts w:ascii="新宋体" w:hAnsi="新宋体" w:eastAsia="新宋体" w:cs="新宋体"/>
          <w:b/>
          <w:bCs/>
          <w:sz w:val="30"/>
        </w:rPr>
      </w:pPr>
    </w:p>
    <w:p>
      <w:pPr>
        <w:spacing w:line="560" w:lineRule="exact"/>
        <w:jc w:val="center"/>
        <w:outlineLvl w:val="0"/>
        <w:rPr>
          <w:rFonts w:ascii="新宋体" w:hAnsi="新宋体" w:eastAsia="新宋体" w:cs="新宋体"/>
          <w:b/>
          <w:bCs/>
          <w:sz w:val="30"/>
        </w:rPr>
      </w:pPr>
    </w:p>
    <w:p>
      <w:pPr>
        <w:spacing w:line="560" w:lineRule="exact"/>
        <w:jc w:val="center"/>
        <w:outlineLvl w:val="0"/>
        <w:rPr>
          <w:rFonts w:ascii="新宋体" w:hAnsi="新宋体" w:eastAsia="新宋体" w:cs="新宋体"/>
          <w:b/>
          <w:bCs/>
          <w:sz w:val="30"/>
        </w:rPr>
      </w:pPr>
    </w:p>
    <w:p>
      <w:pPr>
        <w:spacing w:line="560" w:lineRule="exact"/>
        <w:jc w:val="center"/>
        <w:outlineLvl w:val="0"/>
        <w:rPr>
          <w:rFonts w:ascii="新宋体" w:hAnsi="新宋体" w:eastAsia="新宋体" w:cs="新宋体"/>
          <w:b/>
          <w:bCs/>
          <w:sz w:val="30"/>
        </w:rPr>
      </w:pPr>
    </w:p>
    <w:p>
      <w:pPr>
        <w:spacing w:line="560" w:lineRule="exact"/>
        <w:jc w:val="center"/>
        <w:outlineLvl w:val="0"/>
        <w:rPr>
          <w:rFonts w:ascii="新宋体" w:hAnsi="新宋体" w:eastAsia="新宋体" w:cs="新宋体"/>
          <w:b/>
          <w:bCs/>
          <w:sz w:val="30"/>
        </w:rPr>
      </w:pPr>
    </w:p>
    <w:p>
      <w:pPr>
        <w:spacing w:line="560" w:lineRule="exact"/>
        <w:outlineLvl w:val="0"/>
        <w:rPr>
          <w:rFonts w:ascii="新宋体" w:hAnsi="新宋体" w:eastAsia="新宋体" w:cs="新宋体"/>
          <w:b/>
          <w:bCs/>
          <w:sz w:val="30"/>
        </w:rPr>
      </w:pPr>
    </w:p>
    <w:p>
      <w:pPr>
        <w:spacing w:line="560" w:lineRule="exact"/>
        <w:ind w:firstLine="2108" w:firstLineChars="700"/>
        <w:outlineLvl w:val="0"/>
        <w:rPr>
          <w:rFonts w:ascii="新宋体" w:hAnsi="新宋体" w:eastAsia="新宋体" w:cs="新宋体"/>
          <w:b/>
          <w:bCs/>
          <w:sz w:val="30"/>
        </w:rPr>
      </w:pPr>
      <w:r>
        <w:rPr>
          <w:rFonts w:hint="eastAsia" w:ascii="新宋体" w:hAnsi="新宋体" w:eastAsia="新宋体" w:cs="新宋体"/>
          <w:b/>
          <w:bCs/>
          <w:sz w:val="30"/>
        </w:rPr>
        <w:t>第一章 供应商须知前附表</w:t>
      </w:r>
    </w:p>
    <w:p>
      <w:pPr>
        <w:spacing w:line="560" w:lineRule="exact"/>
        <w:ind w:firstLine="600" w:firstLineChars="200"/>
        <w:outlineLvl w:val="0"/>
        <w:rPr>
          <w:rFonts w:ascii="新宋体" w:hAnsi="新宋体" w:eastAsia="新宋体" w:cs="新宋体"/>
          <w:sz w:val="30"/>
        </w:rPr>
      </w:pPr>
    </w:p>
    <w:tbl>
      <w:tblPr>
        <w:tblStyle w:val="8"/>
        <w:tblW w:w="9706" w:type="dxa"/>
        <w:tblInd w:w="-5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2675"/>
        <w:gridCol w:w="6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序号</w:t>
            </w:r>
          </w:p>
        </w:tc>
        <w:tc>
          <w:tcPr>
            <w:tcW w:w="2675"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内容</w:t>
            </w:r>
          </w:p>
        </w:tc>
        <w:tc>
          <w:tcPr>
            <w:tcW w:w="6281"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1</w:t>
            </w:r>
          </w:p>
        </w:tc>
        <w:tc>
          <w:tcPr>
            <w:tcW w:w="2675"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项目名称</w:t>
            </w:r>
          </w:p>
        </w:tc>
        <w:tc>
          <w:tcPr>
            <w:tcW w:w="6281" w:type="dxa"/>
            <w:vAlign w:val="center"/>
          </w:tcPr>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黄山中国书画小镇项目河道充气式橡皮拦水坝采购安装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2</w:t>
            </w:r>
          </w:p>
        </w:tc>
        <w:tc>
          <w:tcPr>
            <w:tcW w:w="2675"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采购方式</w:t>
            </w:r>
          </w:p>
        </w:tc>
        <w:tc>
          <w:tcPr>
            <w:tcW w:w="6281" w:type="dxa"/>
            <w:vAlign w:val="center"/>
          </w:tcPr>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询比采购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3</w:t>
            </w:r>
          </w:p>
        </w:tc>
        <w:tc>
          <w:tcPr>
            <w:tcW w:w="2675"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最高限价</w:t>
            </w:r>
          </w:p>
        </w:tc>
        <w:tc>
          <w:tcPr>
            <w:tcW w:w="6281" w:type="dxa"/>
            <w:vAlign w:val="center"/>
          </w:tcPr>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￥170000.00元（大写：人民币壹拾柒万元整）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4</w:t>
            </w:r>
          </w:p>
        </w:tc>
        <w:tc>
          <w:tcPr>
            <w:tcW w:w="2675"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采购内容</w:t>
            </w:r>
          </w:p>
        </w:tc>
        <w:tc>
          <w:tcPr>
            <w:tcW w:w="6281" w:type="dxa"/>
            <w:vAlign w:val="center"/>
          </w:tcPr>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充气式橡皮拦水坝采购及安装（2套），包括但不限于施工图设计（提交供应商盖章纸质图纸8套及CAD版）、运输、基础施工、预埋、安装、调试、维护服务等。</w:t>
            </w:r>
          </w:p>
          <w:p>
            <w:pPr>
              <w:spacing w:line="560" w:lineRule="exact"/>
              <w:jc w:val="left"/>
              <w:outlineLvl w:val="0"/>
              <w:rPr>
                <w:rFonts w:ascii="新宋体" w:hAnsi="新宋体" w:eastAsia="新宋体" w:cs="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5</w:t>
            </w:r>
          </w:p>
        </w:tc>
        <w:tc>
          <w:tcPr>
            <w:tcW w:w="2675"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供货安装时间及</w:t>
            </w:r>
          </w:p>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地点要求</w:t>
            </w:r>
          </w:p>
        </w:tc>
        <w:tc>
          <w:tcPr>
            <w:tcW w:w="6281" w:type="dxa"/>
            <w:vAlign w:val="center"/>
          </w:tcPr>
          <w:p>
            <w:pPr>
              <w:spacing w:line="560" w:lineRule="exact"/>
              <w:jc w:val="left"/>
              <w:outlineLvl w:val="0"/>
              <w:rPr>
                <w:rFonts w:ascii="新宋体" w:hAnsi="新宋体" w:eastAsia="新宋体" w:cs="新宋体"/>
                <w:szCs w:val="21"/>
                <w:highlight w:val="none"/>
              </w:rPr>
            </w:pPr>
            <w:r>
              <w:rPr>
                <w:rFonts w:hint="eastAsia" w:ascii="新宋体" w:hAnsi="新宋体" w:eastAsia="新宋体" w:cs="新宋体"/>
                <w:szCs w:val="21"/>
              </w:rPr>
              <w:t>供货安装周期：</w:t>
            </w:r>
            <w:r>
              <w:rPr>
                <w:rFonts w:hint="eastAsia" w:ascii="新宋体" w:hAnsi="新宋体" w:eastAsia="新宋体" w:cs="新宋体"/>
                <w:szCs w:val="21"/>
                <w:highlight w:val="none"/>
              </w:rPr>
              <w:t>自合同签订30日历天</w:t>
            </w:r>
          </w:p>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地点：黄山中国书画小镇项目现场。</w:t>
            </w:r>
          </w:p>
          <w:p>
            <w:pPr>
              <w:spacing w:line="560" w:lineRule="exact"/>
              <w:jc w:val="left"/>
              <w:outlineLvl w:val="0"/>
              <w:rPr>
                <w:rFonts w:ascii="新宋体" w:hAnsi="新宋体" w:eastAsia="新宋体" w:cs="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9" w:hRule="atLeast"/>
        </w:trPr>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6</w:t>
            </w:r>
          </w:p>
        </w:tc>
        <w:tc>
          <w:tcPr>
            <w:tcW w:w="2675"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相关要求</w:t>
            </w:r>
          </w:p>
        </w:tc>
        <w:tc>
          <w:tcPr>
            <w:tcW w:w="6281" w:type="dxa"/>
            <w:vAlign w:val="center"/>
          </w:tcPr>
          <w:p>
            <w:pPr>
              <w:numPr>
                <w:ilvl w:val="0"/>
                <w:numId w:val="2"/>
              </w:numPr>
              <w:snapToGrid w:val="0"/>
              <w:spacing w:line="480" w:lineRule="exact"/>
              <w:jc w:val="left"/>
              <w:outlineLvl w:val="0"/>
              <w:rPr>
                <w:rFonts w:ascii="新宋体" w:hAnsi="新宋体" w:eastAsia="新宋体" w:cs="新宋体"/>
                <w:szCs w:val="21"/>
              </w:rPr>
            </w:pPr>
            <w:r>
              <w:rPr>
                <w:rFonts w:hint="eastAsia" w:ascii="新宋体" w:hAnsi="新宋体" w:eastAsia="新宋体" w:cs="新宋体"/>
                <w:szCs w:val="21"/>
              </w:rPr>
              <w:t>符合《橡胶坝工程技术规范》GB/T50979-2014要求；</w:t>
            </w:r>
          </w:p>
          <w:p>
            <w:pPr>
              <w:numPr>
                <w:ilvl w:val="0"/>
                <w:numId w:val="2"/>
              </w:numPr>
              <w:snapToGrid w:val="0"/>
              <w:spacing w:line="480" w:lineRule="exact"/>
              <w:jc w:val="left"/>
              <w:outlineLvl w:val="0"/>
              <w:rPr>
                <w:rFonts w:ascii="新宋体" w:hAnsi="新宋体" w:eastAsia="新宋体" w:cs="新宋体"/>
                <w:szCs w:val="21"/>
              </w:rPr>
            </w:pPr>
            <w:r>
              <w:rPr>
                <w:rFonts w:hint="eastAsia" w:ascii="新宋体" w:hAnsi="新宋体" w:eastAsia="新宋体" w:cs="新宋体"/>
                <w:szCs w:val="21"/>
              </w:rPr>
              <w:t>该河道拦水坝采用充气式橡皮拦水坝，坝体采用智能化系统控制，水位达到设定水位以上采用放气的方式降低拦水坝，以达到泄洪功能，水位低于设定水位时采用充气方式提升拦水坝，以达到蓄水目的。</w:t>
            </w:r>
          </w:p>
          <w:p>
            <w:pPr>
              <w:numPr>
                <w:ilvl w:val="0"/>
                <w:numId w:val="2"/>
              </w:numPr>
              <w:snapToGrid w:val="0"/>
              <w:spacing w:line="480" w:lineRule="exact"/>
              <w:jc w:val="left"/>
              <w:outlineLvl w:val="0"/>
              <w:rPr>
                <w:rFonts w:ascii="新宋体" w:hAnsi="新宋体" w:eastAsia="新宋体" w:cs="新宋体"/>
                <w:szCs w:val="21"/>
              </w:rPr>
            </w:pPr>
            <w:r>
              <w:rPr>
                <w:rFonts w:hint="eastAsia" w:ascii="新宋体" w:hAnsi="新宋体" w:eastAsia="新宋体" w:cs="新宋体"/>
                <w:szCs w:val="21"/>
              </w:rPr>
              <w:t>坝体的控制房需在地面以下做基坑的形式处理。</w:t>
            </w:r>
          </w:p>
          <w:p>
            <w:pPr>
              <w:numPr>
                <w:ilvl w:val="0"/>
                <w:numId w:val="2"/>
              </w:numPr>
              <w:snapToGrid w:val="0"/>
              <w:spacing w:line="480" w:lineRule="exact"/>
              <w:jc w:val="left"/>
              <w:outlineLvl w:val="0"/>
              <w:rPr>
                <w:rFonts w:ascii="新宋体" w:hAnsi="新宋体" w:eastAsia="新宋体" w:cs="新宋体"/>
                <w:szCs w:val="21"/>
              </w:rPr>
            </w:pPr>
            <w:r>
              <w:rPr>
                <w:rFonts w:hint="eastAsia" w:ascii="新宋体" w:hAnsi="新宋体" w:eastAsia="新宋体" w:cs="新宋体"/>
                <w:szCs w:val="21"/>
              </w:rPr>
              <w:t>管道尽量从挡土墙底部穿出，不要外露。</w:t>
            </w:r>
          </w:p>
          <w:p>
            <w:pPr>
              <w:numPr>
                <w:ilvl w:val="0"/>
                <w:numId w:val="2"/>
              </w:numPr>
              <w:snapToGrid w:val="0"/>
              <w:spacing w:line="480" w:lineRule="exact"/>
              <w:jc w:val="left"/>
              <w:outlineLvl w:val="0"/>
              <w:rPr>
                <w:rFonts w:ascii="新宋体" w:hAnsi="新宋体" w:eastAsia="新宋体" w:cs="新宋体"/>
                <w:szCs w:val="21"/>
              </w:rPr>
            </w:pPr>
            <w:r>
              <w:rPr>
                <w:rFonts w:hint="eastAsia" w:ascii="新宋体" w:hAnsi="新宋体" w:eastAsia="新宋体" w:cs="新宋体"/>
                <w:szCs w:val="21"/>
              </w:rPr>
              <w:t>坝袋各锚固结构需尽量隐藏，不要外露。</w:t>
            </w:r>
          </w:p>
          <w:p>
            <w:pPr>
              <w:numPr>
                <w:ilvl w:val="0"/>
                <w:numId w:val="2"/>
              </w:numPr>
              <w:snapToGrid w:val="0"/>
              <w:spacing w:line="480" w:lineRule="exact"/>
              <w:jc w:val="left"/>
              <w:outlineLvl w:val="0"/>
              <w:rPr>
                <w:rFonts w:ascii="新宋体" w:hAnsi="新宋体" w:eastAsia="新宋体" w:cs="新宋体"/>
                <w:szCs w:val="21"/>
              </w:rPr>
            </w:pPr>
            <w:r>
              <w:rPr>
                <w:rFonts w:hint="eastAsia" w:ascii="新宋体" w:hAnsi="新宋体" w:eastAsia="新宋体" w:cs="新宋体"/>
                <w:szCs w:val="21"/>
              </w:rPr>
              <w:t>设计时考虑采用传感器控制自动充气、及放气达到塌坝的效果（设计要求：在每一级坝内安装传感器，当水位到某个控制点时放气、当水位低于某个控制点时充气。望厂家给与完善的解决。）</w:t>
            </w:r>
          </w:p>
          <w:p>
            <w:pPr>
              <w:numPr>
                <w:ilvl w:val="0"/>
                <w:numId w:val="2"/>
              </w:numPr>
              <w:snapToGrid w:val="0"/>
              <w:spacing w:line="480" w:lineRule="exact"/>
              <w:jc w:val="left"/>
              <w:outlineLvl w:val="0"/>
              <w:rPr>
                <w:rFonts w:ascii="新宋体" w:hAnsi="新宋体" w:eastAsia="新宋体" w:cs="新宋体"/>
                <w:szCs w:val="21"/>
              </w:rPr>
            </w:pPr>
            <w:r>
              <w:rPr>
                <w:rFonts w:hint="eastAsia" w:ascii="新宋体" w:hAnsi="新宋体" w:eastAsia="新宋体" w:cs="新宋体"/>
                <w:szCs w:val="21"/>
              </w:rPr>
              <w:t>响应文件的报价清单须逐一填写，备注栏应按要求详实描述。</w:t>
            </w:r>
          </w:p>
          <w:p>
            <w:pPr>
              <w:numPr>
                <w:ilvl w:val="0"/>
                <w:numId w:val="2"/>
              </w:numPr>
              <w:snapToGrid w:val="0"/>
              <w:spacing w:line="480" w:lineRule="exact"/>
              <w:jc w:val="left"/>
              <w:outlineLvl w:val="0"/>
              <w:rPr>
                <w:rFonts w:ascii="新宋体" w:hAnsi="新宋体" w:eastAsia="新宋体" w:cs="新宋体"/>
                <w:szCs w:val="21"/>
              </w:rPr>
            </w:pPr>
            <w:r>
              <w:rPr>
                <w:rFonts w:hint="eastAsia" w:ascii="新宋体" w:hAnsi="新宋体" w:eastAsia="新宋体" w:cs="新宋体"/>
                <w:szCs w:val="21"/>
              </w:rPr>
              <w:t>坝体颜色为深灰色。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7</w:t>
            </w:r>
          </w:p>
        </w:tc>
        <w:tc>
          <w:tcPr>
            <w:tcW w:w="2675"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付款方式</w:t>
            </w:r>
          </w:p>
        </w:tc>
        <w:tc>
          <w:tcPr>
            <w:tcW w:w="6281" w:type="dxa"/>
          </w:tcPr>
          <w:p>
            <w:pPr>
              <w:numPr>
                <w:ilvl w:val="0"/>
                <w:numId w:val="3"/>
              </w:numPr>
              <w:spacing w:line="360" w:lineRule="auto"/>
              <w:ind w:firstLine="420" w:firstLineChars="200"/>
              <w:rPr>
                <w:rFonts w:ascii="宋体" w:hAnsi="宋体" w:cs="宋体"/>
                <w:kern w:val="6"/>
                <w:szCs w:val="21"/>
              </w:rPr>
            </w:pPr>
            <w:r>
              <w:rPr>
                <w:rFonts w:hint="eastAsia" w:ascii="宋体" w:hAnsi="宋体" w:cs="宋体"/>
                <w:kern w:val="6"/>
                <w:szCs w:val="21"/>
              </w:rPr>
              <w:t>合同签订并提供预埋件后3日内，支付合同价款的30%；</w:t>
            </w:r>
          </w:p>
          <w:p>
            <w:pPr>
              <w:numPr>
                <w:ilvl w:val="0"/>
                <w:numId w:val="3"/>
              </w:numPr>
              <w:spacing w:line="360" w:lineRule="auto"/>
              <w:ind w:firstLine="420" w:firstLineChars="200"/>
              <w:rPr>
                <w:rFonts w:ascii="宋体" w:hAnsi="宋体" w:cs="宋体"/>
                <w:b/>
                <w:kern w:val="6"/>
                <w:szCs w:val="21"/>
                <w:u w:val="single"/>
              </w:rPr>
            </w:pPr>
            <w:r>
              <w:rPr>
                <w:rFonts w:hint="eastAsia" w:ascii="宋体" w:hAnsi="宋体" w:cs="宋体"/>
                <w:kern w:val="6"/>
                <w:szCs w:val="21"/>
              </w:rPr>
              <w:t>所采购货物送到现场</w:t>
            </w:r>
            <w:r>
              <w:rPr>
                <w:rFonts w:hint="eastAsia" w:ascii="宋体" w:hAnsi="宋体" w:cs="宋体"/>
                <w:szCs w:val="21"/>
              </w:rPr>
              <w:t>安装调试完成并验收合格后</w:t>
            </w:r>
            <w:r>
              <w:rPr>
                <w:rFonts w:hint="eastAsia" w:ascii="宋体" w:hAnsi="宋体" w:cs="宋体"/>
                <w:kern w:val="6"/>
                <w:szCs w:val="21"/>
              </w:rPr>
              <w:t>，支付合同价款的60%；</w:t>
            </w:r>
          </w:p>
          <w:p>
            <w:pPr>
              <w:numPr>
                <w:ilvl w:val="0"/>
                <w:numId w:val="3"/>
              </w:numPr>
              <w:spacing w:line="360" w:lineRule="auto"/>
              <w:ind w:firstLine="420" w:firstLineChars="200"/>
              <w:rPr>
                <w:rFonts w:ascii="新宋体" w:hAnsi="新宋体" w:eastAsia="新宋体" w:cs="新宋体"/>
                <w:szCs w:val="21"/>
              </w:rPr>
            </w:pPr>
            <w:r>
              <w:rPr>
                <w:rFonts w:hint="eastAsia" w:ascii="宋体" w:hAnsi="宋体" w:cs="宋体"/>
                <w:bCs/>
                <w:kern w:val="6"/>
                <w:szCs w:val="21"/>
              </w:rPr>
              <w:t>余款质保期（两年）满后，一次性付清。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8</w:t>
            </w:r>
          </w:p>
        </w:tc>
        <w:tc>
          <w:tcPr>
            <w:tcW w:w="2675"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供应商要求</w:t>
            </w:r>
          </w:p>
        </w:tc>
        <w:tc>
          <w:tcPr>
            <w:tcW w:w="6281" w:type="dxa"/>
          </w:tcPr>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同</w:t>
            </w:r>
            <w:r>
              <w:rPr>
                <w:rFonts w:hint="eastAsia" w:ascii="新宋体" w:hAnsi="新宋体" w:eastAsia="新宋体" w:cs="新宋体"/>
                <w:szCs w:val="21"/>
                <w:lang w:eastAsia="zh-CN"/>
              </w:rPr>
              <w:t>采购</w:t>
            </w:r>
            <w:r>
              <w:rPr>
                <w:rFonts w:hint="eastAsia" w:ascii="新宋体" w:hAnsi="新宋体" w:eastAsia="新宋体" w:cs="新宋体"/>
                <w:szCs w:val="21"/>
              </w:rPr>
              <w:t>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9</w:t>
            </w:r>
          </w:p>
        </w:tc>
        <w:tc>
          <w:tcPr>
            <w:tcW w:w="2675"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询</w:t>
            </w:r>
            <w:r>
              <w:rPr>
                <w:rFonts w:hint="eastAsia" w:ascii="新宋体" w:hAnsi="新宋体" w:eastAsia="新宋体" w:cs="新宋体"/>
                <w:b/>
                <w:bCs/>
                <w:szCs w:val="21"/>
                <w:lang w:eastAsia="zh-CN"/>
              </w:rPr>
              <w:t>比</w:t>
            </w:r>
            <w:r>
              <w:rPr>
                <w:rFonts w:hint="eastAsia" w:ascii="新宋体" w:hAnsi="新宋体" w:eastAsia="新宋体" w:cs="新宋体"/>
                <w:b/>
                <w:bCs/>
                <w:szCs w:val="21"/>
              </w:rPr>
              <w:t>文件获取</w:t>
            </w:r>
          </w:p>
        </w:tc>
        <w:tc>
          <w:tcPr>
            <w:tcW w:w="6281" w:type="dxa"/>
          </w:tcPr>
          <w:p>
            <w:pPr>
              <w:jc w:val="left"/>
            </w:pPr>
          </w:p>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同</w:t>
            </w:r>
            <w:r>
              <w:rPr>
                <w:rFonts w:hint="eastAsia" w:ascii="新宋体" w:hAnsi="新宋体" w:eastAsia="新宋体" w:cs="新宋体"/>
                <w:szCs w:val="21"/>
                <w:lang w:eastAsia="zh-CN"/>
              </w:rPr>
              <w:t>采购</w:t>
            </w:r>
            <w:r>
              <w:rPr>
                <w:rFonts w:hint="eastAsia" w:ascii="新宋体" w:hAnsi="新宋体" w:eastAsia="新宋体" w:cs="新宋体"/>
                <w:szCs w:val="21"/>
              </w:rPr>
              <w:t>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10</w:t>
            </w:r>
          </w:p>
        </w:tc>
        <w:tc>
          <w:tcPr>
            <w:tcW w:w="2675"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响应文件份数</w:t>
            </w:r>
          </w:p>
        </w:tc>
        <w:tc>
          <w:tcPr>
            <w:tcW w:w="6281" w:type="dxa"/>
          </w:tcPr>
          <w:p>
            <w:pPr>
              <w:spacing w:line="560" w:lineRule="exact"/>
              <w:jc w:val="left"/>
              <w:outlineLvl w:val="0"/>
              <w:rPr>
                <w:rFonts w:hint="eastAsia" w:ascii="新宋体" w:hAnsi="新宋体" w:eastAsia="新宋体" w:cs="新宋体"/>
                <w:szCs w:val="21"/>
                <w:lang w:eastAsia="zh-CN"/>
              </w:rPr>
            </w:pPr>
            <w:r>
              <w:rPr>
                <w:rFonts w:hint="eastAsia" w:ascii="新宋体" w:hAnsi="新宋体" w:eastAsia="新宋体" w:cs="新宋体"/>
                <w:szCs w:val="21"/>
              </w:rPr>
              <w:t>正副本各一份</w:t>
            </w:r>
            <w:r>
              <w:rPr>
                <w:rFonts w:hint="eastAsia" w:ascii="新宋体" w:hAnsi="新宋体" w:eastAsia="新宋体" w:cs="新宋体"/>
                <w:szCs w:val="21"/>
                <w:lang w:eastAsia="zh-CN"/>
              </w:rPr>
              <w:t>、电子版一份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11</w:t>
            </w:r>
          </w:p>
        </w:tc>
        <w:tc>
          <w:tcPr>
            <w:tcW w:w="2675"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响应文件编制</w:t>
            </w:r>
          </w:p>
        </w:tc>
        <w:tc>
          <w:tcPr>
            <w:tcW w:w="6281" w:type="dxa"/>
          </w:tcPr>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参照范例，</w:t>
            </w:r>
            <w:bookmarkStart w:id="0" w:name="_Hlk35970936"/>
            <w:r>
              <w:rPr>
                <w:rFonts w:hint="eastAsia" w:ascii="新宋体" w:hAnsi="新宋体" w:eastAsia="新宋体" w:cs="新宋体"/>
                <w:szCs w:val="21"/>
              </w:rPr>
              <w:t>正副本均应采用A4幅面，标明项目名称、编号、供应商名称、地址和联系方式，封面和骑页加盖公章。</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12</w:t>
            </w:r>
          </w:p>
        </w:tc>
        <w:tc>
          <w:tcPr>
            <w:tcW w:w="2675"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响应文件有效期</w:t>
            </w:r>
          </w:p>
        </w:tc>
        <w:tc>
          <w:tcPr>
            <w:tcW w:w="6281" w:type="dxa"/>
          </w:tcPr>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自递交响应文件截止时间起至合同履行完毕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13</w:t>
            </w:r>
          </w:p>
        </w:tc>
        <w:tc>
          <w:tcPr>
            <w:tcW w:w="2675"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签订合同</w:t>
            </w:r>
          </w:p>
        </w:tc>
        <w:tc>
          <w:tcPr>
            <w:tcW w:w="6281" w:type="dxa"/>
          </w:tcPr>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成交通知书发起之日2日内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14</w:t>
            </w:r>
          </w:p>
        </w:tc>
        <w:tc>
          <w:tcPr>
            <w:tcW w:w="2675"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响应文件提交地点及截止日期</w:t>
            </w:r>
          </w:p>
        </w:tc>
        <w:tc>
          <w:tcPr>
            <w:tcW w:w="6281" w:type="dxa"/>
          </w:tcPr>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同</w:t>
            </w:r>
            <w:r>
              <w:rPr>
                <w:rFonts w:hint="eastAsia" w:ascii="新宋体" w:hAnsi="新宋体" w:eastAsia="新宋体" w:cs="新宋体"/>
                <w:szCs w:val="21"/>
                <w:lang w:eastAsia="zh-CN"/>
              </w:rPr>
              <w:t>采购</w:t>
            </w:r>
            <w:r>
              <w:rPr>
                <w:rFonts w:hint="eastAsia" w:ascii="新宋体" w:hAnsi="新宋体" w:eastAsia="新宋体" w:cs="新宋体"/>
                <w:szCs w:val="21"/>
              </w:rPr>
              <w:t>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15</w:t>
            </w:r>
          </w:p>
        </w:tc>
        <w:tc>
          <w:tcPr>
            <w:tcW w:w="2675"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履约保证金</w:t>
            </w:r>
          </w:p>
        </w:tc>
        <w:tc>
          <w:tcPr>
            <w:tcW w:w="6281" w:type="dxa"/>
          </w:tcPr>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16</w:t>
            </w:r>
          </w:p>
        </w:tc>
        <w:tc>
          <w:tcPr>
            <w:tcW w:w="2675"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采购单位</w:t>
            </w:r>
          </w:p>
        </w:tc>
        <w:tc>
          <w:tcPr>
            <w:tcW w:w="6281" w:type="dxa"/>
          </w:tcPr>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 xml:space="preserve">由黄山屏水文化旅游有限公司和安徽凯迪建业有限公司联合采购，与成交供应商签订三方合同。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17</w:t>
            </w:r>
          </w:p>
        </w:tc>
        <w:tc>
          <w:tcPr>
            <w:tcW w:w="2675"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开启响应文件时间地点</w:t>
            </w:r>
          </w:p>
        </w:tc>
        <w:tc>
          <w:tcPr>
            <w:tcW w:w="6281" w:type="dxa"/>
          </w:tcPr>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同</w:t>
            </w:r>
            <w:r>
              <w:rPr>
                <w:rFonts w:hint="eastAsia" w:ascii="新宋体" w:hAnsi="新宋体" w:eastAsia="新宋体" w:cs="新宋体"/>
                <w:szCs w:val="21"/>
                <w:lang w:eastAsia="zh-CN"/>
              </w:rPr>
              <w:t>采购</w:t>
            </w:r>
            <w:r>
              <w:rPr>
                <w:rFonts w:hint="eastAsia" w:ascii="新宋体" w:hAnsi="新宋体" w:eastAsia="新宋体" w:cs="新宋体"/>
                <w:szCs w:val="21"/>
              </w:rPr>
              <w:t>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18</w:t>
            </w:r>
          </w:p>
        </w:tc>
        <w:tc>
          <w:tcPr>
            <w:tcW w:w="2675"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评审小组组成</w:t>
            </w:r>
          </w:p>
        </w:tc>
        <w:tc>
          <w:tcPr>
            <w:tcW w:w="6281" w:type="dxa"/>
          </w:tcPr>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小组成员共</w:t>
            </w:r>
            <w:r>
              <w:rPr>
                <w:rFonts w:hint="eastAsia" w:ascii="新宋体" w:hAnsi="新宋体" w:eastAsia="新宋体" w:cs="新宋体"/>
                <w:szCs w:val="21"/>
                <w:lang w:val="en-US" w:eastAsia="zh-CN"/>
              </w:rPr>
              <w:t>7</w:t>
            </w:r>
            <w:r>
              <w:rPr>
                <w:rFonts w:hint="eastAsia" w:ascii="新宋体" w:hAnsi="新宋体" w:eastAsia="新宋体" w:cs="新宋体"/>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19</w:t>
            </w:r>
          </w:p>
        </w:tc>
        <w:tc>
          <w:tcPr>
            <w:tcW w:w="2675" w:type="dxa"/>
            <w:vAlign w:val="center"/>
          </w:tcPr>
          <w:p>
            <w:pPr>
              <w:spacing w:line="360" w:lineRule="auto"/>
              <w:jc w:val="center"/>
              <w:rPr>
                <w:rFonts w:hAnsi="宋体"/>
                <w:sz w:val="24"/>
                <w:highlight w:val="yellow"/>
              </w:rPr>
            </w:pPr>
            <w:r>
              <w:rPr>
                <w:rFonts w:hint="eastAsia" w:hAnsi="宋体"/>
                <w:sz w:val="24"/>
              </w:rPr>
              <w:t>评审办法</w:t>
            </w:r>
          </w:p>
        </w:tc>
        <w:tc>
          <w:tcPr>
            <w:tcW w:w="6281" w:type="dxa"/>
          </w:tcPr>
          <w:p>
            <w:pPr>
              <w:jc w:val="left"/>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有效最低价法。</w:t>
            </w:r>
          </w:p>
          <w:p>
            <w:pPr>
              <w:jc w:val="left"/>
              <w:rPr>
                <w:rFonts w:hAnsi="宋体"/>
                <w:sz w:val="24"/>
                <w:highlight w:val="yellow"/>
              </w:rPr>
            </w:pPr>
            <w:r>
              <w:rPr>
                <w:rFonts w:hint="eastAsia" w:ascii="新宋体" w:hAnsi="新宋体" w:eastAsia="新宋体" w:cs="新宋体"/>
                <w:sz w:val="28"/>
                <w:szCs w:val="28"/>
              </w:rPr>
              <w:t>在质量和服务均能满足</w:t>
            </w:r>
            <w:r>
              <w:rPr>
                <w:rFonts w:hint="eastAsia" w:ascii="新宋体" w:hAnsi="新宋体" w:eastAsia="新宋体" w:cs="新宋体"/>
                <w:sz w:val="28"/>
                <w:szCs w:val="28"/>
                <w:lang w:eastAsia="zh-CN"/>
              </w:rPr>
              <w:t>采购</w:t>
            </w:r>
            <w:r>
              <w:rPr>
                <w:rFonts w:hint="eastAsia" w:ascii="新宋体" w:hAnsi="新宋体" w:eastAsia="新宋体" w:cs="新宋体"/>
                <w:sz w:val="28"/>
                <w:szCs w:val="28"/>
              </w:rPr>
              <w:t>文件实质性响应要求的前提下，采购人组织的</w:t>
            </w:r>
            <w:r>
              <w:rPr>
                <w:rFonts w:hint="eastAsia" w:ascii="新宋体" w:hAnsi="新宋体" w:eastAsia="新宋体" w:cs="新宋体"/>
                <w:sz w:val="28"/>
                <w:szCs w:val="28"/>
                <w:lang w:eastAsia="zh-CN"/>
              </w:rPr>
              <w:t>采购</w:t>
            </w:r>
            <w:r>
              <w:rPr>
                <w:rFonts w:hint="eastAsia" w:ascii="新宋体" w:hAnsi="新宋体" w:eastAsia="新宋体" w:cs="新宋体"/>
                <w:sz w:val="28"/>
                <w:szCs w:val="28"/>
              </w:rPr>
              <w:t>小组将按照报价由低到高的顺序推荐成交候选人。如果有两个或两个以上供应商报价相同，由采购人确定中标人。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50" w:type="dxa"/>
            <w:vAlign w:val="center"/>
          </w:tcPr>
          <w:p>
            <w:pPr>
              <w:spacing w:line="560" w:lineRule="exact"/>
              <w:jc w:val="center"/>
              <w:outlineLvl w:val="0"/>
              <w:rPr>
                <w:rFonts w:ascii="新宋体" w:hAnsi="新宋体" w:eastAsia="新宋体" w:cs="新宋体"/>
                <w:b/>
                <w:bCs/>
                <w:szCs w:val="21"/>
              </w:rPr>
            </w:pPr>
          </w:p>
        </w:tc>
        <w:tc>
          <w:tcPr>
            <w:tcW w:w="2675" w:type="dxa"/>
            <w:vAlign w:val="center"/>
          </w:tcPr>
          <w:p>
            <w:pPr>
              <w:jc w:val="center"/>
              <w:rPr>
                <w:szCs w:val="21"/>
                <w:highlight w:val="yellow"/>
              </w:rPr>
            </w:pPr>
          </w:p>
        </w:tc>
        <w:tc>
          <w:tcPr>
            <w:tcW w:w="6281" w:type="dxa"/>
            <w:vAlign w:val="center"/>
          </w:tcPr>
          <w:p>
            <w:pPr>
              <w:jc w:val="left"/>
              <w:rPr>
                <w:szCs w:val="21"/>
                <w:highlight w:val="yellow"/>
              </w:rPr>
            </w:pPr>
          </w:p>
        </w:tc>
      </w:tr>
    </w:tbl>
    <w:p>
      <w:pPr>
        <w:spacing w:line="560" w:lineRule="exact"/>
        <w:ind w:firstLine="600" w:firstLineChars="200"/>
        <w:outlineLvl w:val="0"/>
        <w:rPr>
          <w:rFonts w:ascii="新宋体" w:hAnsi="新宋体" w:eastAsia="新宋体" w:cs="新宋体"/>
          <w:sz w:val="30"/>
        </w:rPr>
      </w:pPr>
    </w:p>
    <w:p>
      <w:pPr>
        <w:spacing w:line="560" w:lineRule="exact"/>
        <w:jc w:val="center"/>
        <w:outlineLvl w:val="0"/>
        <w:rPr>
          <w:rFonts w:ascii="新宋体" w:hAnsi="新宋体" w:eastAsia="新宋体" w:cs="新宋体"/>
          <w:sz w:val="30"/>
        </w:rPr>
      </w:pPr>
      <w:r>
        <w:rPr>
          <w:rFonts w:ascii="新宋体" w:hAnsi="新宋体" w:eastAsia="新宋体" w:cs="新宋体"/>
          <w:sz w:val="30"/>
        </w:rPr>
        <w:br w:type="page"/>
      </w:r>
    </w:p>
    <w:p>
      <w:pPr>
        <w:jc w:val="center"/>
        <w:rPr>
          <w:rFonts w:ascii="华文中宋" w:hAnsi="华文中宋" w:eastAsia="华文中宋" w:cs="华文中宋"/>
          <w:sz w:val="44"/>
          <w:szCs w:val="44"/>
        </w:rPr>
      </w:pPr>
      <w:r>
        <w:rPr>
          <w:rFonts w:hint="eastAsia" w:ascii="华文中宋" w:hAnsi="华文中宋" w:eastAsia="华文中宋" w:cs="华文中宋"/>
          <w:sz w:val="44"/>
          <w:szCs w:val="44"/>
        </w:rPr>
        <w:t>示意图</w:t>
      </w:r>
    </w:p>
    <w:p>
      <w:pPr>
        <w:rPr>
          <w:rFonts w:ascii="仿宋_GB2312" w:hAnsi="仿宋_GB2312" w:eastAsia="仿宋_GB2312" w:cs="仿宋_GB2312"/>
          <w:sz w:val="32"/>
          <w:szCs w:val="32"/>
        </w:rPr>
      </w:pPr>
      <w:r>
        <w:rPr>
          <w:rFonts w:hint="eastAsia" w:ascii="华文中宋" w:hAnsi="华文中宋" w:eastAsia="华文中宋" w:cs="华文中宋"/>
          <w:sz w:val="32"/>
          <w:szCs w:val="32"/>
        </w:rPr>
        <w:t>充气式橡皮拦水坝共计2个（详见</w:t>
      </w:r>
      <w:r>
        <w:rPr>
          <w:rFonts w:hint="eastAsia" w:ascii="华文中宋" w:hAnsi="华文中宋" w:eastAsia="华文中宋" w:cs="华文中宋"/>
          <w:sz w:val="32"/>
          <w:szCs w:val="32"/>
          <w:lang w:eastAsia="zh-CN"/>
        </w:rPr>
        <w:t>采购</w:t>
      </w:r>
      <w:r>
        <w:rPr>
          <w:rFonts w:hint="eastAsia" w:ascii="华文中宋" w:hAnsi="华文中宋" w:eastAsia="华文中宋" w:cs="华文中宋"/>
          <w:sz w:val="32"/>
          <w:szCs w:val="32"/>
        </w:rPr>
        <w:t>文件附件CAD版图纸），如下：</w:t>
      </w:r>
    </w:p>
    <w:p>
      <w:pPr>
        <w:numPr>
          <w:ilvl w:val="0"/>
          <w:numId w:val="4"/>
        </w:numPr>
        <w:rPr>
          <w:rFonts w:ascii="仿宋_GB2312" w:hAnsi="仿宋_GB2312" w:eastAsia="仿宋_GB2312" w:cs="仿宋_GB2312"/>
          <w:sz w:val="32"/>
          <w:szCs w:val="32"/>
        </w:rPr>
      </w:pPr>
      <w:r>
        <w:rPr>
          <w:rFonts w:hint="eastAsia" w:ascii="仿宋_GB2312" w:hAnsi="仿宋_GB2312" w:eastAsia="仿宋_GB2312" w:cs="仿宋_GB2312"/>
          <w:sz w:val="32"/>
          <w:szCs w:val="32"/>
        </w:rPr>
        <w:t>拦水坝一： 长度5.0米左右，拦水深度（蓄水深度）为2.3米左右。见下图示意。</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4789170" cy="3164840"/>
            <wp:effectExtent l="0" t="0" r="11430" b="10160"/>
            <wp:docPr id="2" name="图片 2" descr="QQ图片20191122163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191122163640"/>
                    <pic:cNvPicPr>
                      <a:picLocks noChangeAspect="1"/>
                    </pic:cNvPicPr>
                  </pic:nvPicPr>
                  <pic:blipFill>
                    <a:blip r:embed="rId6"/>
                    <a:stretch>
                      <a:fillRect/>
                    </a:stretch>
                  </pic:blipFill>
                  <pic:spPr>
                    <a:xfrm>
                      <a:off x="0" y="0"/>
                      <a:ext cx="4789170" cy="3164840"/>
                    </a:xfrm>
                    <a:prstGeom prst="rect">
                      <a:avLst/>
                    </a:prstGeom>
                  </pic:spPr>
                </pic:pic>
              </a:graphicData>
            </a:graphic>
          </wp:inline>
        </w:drawing>
      </w:r>
    </w:p>
    <w:p>
      <w:pPr>
        <w:numPr>
          <w:ilvl w:val="0"/>
          <w:numId w:val="4"/>
        </w:numPr>
        <w:rPr>
          <w:rFonts w:ascii="仿宋_GB2312" w:hAnsi="仿宋_GB2312" w:eastAsia="仿宋_GB2312" w:cs="仿宋_GB2312"/>
          <w:sz w:val="32"/>
          <w:szCs w:val="32"/>
        </w:rPr>
      </w:pPr>
      <w:r>
        <w:rPr>
          <w:rFonts w:hint="eastAsia" w:ascii="仿宋_GB2312" w:hAnsi="仿宋_GB2312" w:eastAsia="仿宋_GB2312" w:cs="仿宋_GB2312"/>
          <w:sz w:val="32"/>
          <w:szCs w:val="32"/>
        </w:rPr>
        <w:t>拦水坝二  长度6.2米左右，拦水深度（蓄水深度）为1.65米左右。见下图示意。</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4782820" cy="2896870"/>
            <wp:effectExtent l="0" t="0" r="5080" b="11430"/>
            <wp:docPr id="3" name="图片 3" descr="QQ图片20191122163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191122163621"/>
                    <pic:cNvPicPr>
                      <a:picLocks noChangeAspect="1"/>
                    </pic:cNvPicPr>
                  </pic:nvPicPr>
                  <pic:blipFill>
                    <a:blip r:embed="rId7"/>
                    <a:stretch>
                      <a:fillRect/>
                    </a:stretch>
                  </pic:blipFill>
                  <pic:spPr>
                    <a:xfrm>
                      <a:off x="0" y="0"/>
                      <a:ext cx="4782820" cy="2896870"/>
                    </a:xfrm>
                    <a:prstGeom prst="rect">
                      <a:avLst/>
                    </a:prstGeom>
                  </pic:spPr>
                </pic:pic>
              </a:graphicData>
            </a:graphic>
          </wp:inline>
        </w:drawing>
      </w:r>
    </w:p>
    <w:p>
      <w:pPr>
        <w:rPr>
          <w:rFonts w:ascii="仿宋_GB2312" w:hAnsi="仿宋_GB2312" w:eastAsia="仿宋_GB2312" w:cs="仿宋_GB2312"/>
          <w:sz w:val="32"/>
          <w:szCs w:val="32"/>
        </w:rPr>
      </w:pPr>
    </w:p>
    <w:p>
      <w:pPr>
        <w:spacing w:line="560" w:lineRule="exact"/>
        <w:jc w:val="center"/>
        <w:outlineLvl w:val="0"/>
        <w:rPr>
          <w:rFonts w:ascii="新宋体" w:hAnsi="新宋体" w:eastAsia="新宋体" w:cs="新宋体"/>
          <w:b/>
          <w:bCs/>
          <w:sz w:val="30"/>
        </w:rPr>
      </w:pPr>
      <w:r>
        <w:rPr>
          <w:rFonts w:hint="eastAsia" w:ascii="新宋体" w:hAnsi="新宋体" w:eastAsia="新宋体" w:cs="新宋体"/>
          <w:b/>
          <w:bCs/>
          <w:sz w:val="30"/>
        </w:rPr>
        <w:t>第二章 供应商须知</w:t>
      </w:r>
    </w:p>
    <w:p>
      <w:pPr>
        <w:spacing w:line="560" w:lineRule="exact"/>
        <w:jc w:val="left"/>
        <w:outlineLvl w:val="0"/>
        <w:rPr>
          <w:rFonts w:ascii="新宋体" w:hAnsi="新宋体" w:eastAsia="新宋体" w:cs="新宋体"/>
          <w:b/>
          <w:bCs/>
          <w:sz w:val="30"/>
        </w:rPr>
      </w:pPr>
    </w:p>
    <w:p>
      <w:pPr>
        <w:spacing w:line="360" w:lineRule="auto"/>
        <w:jc w:val="left"/>
        <w:outlineLvl w:val="0"/>
        <w:rPr>
          <w:rFonts w:ascii="新宋体" w:hAnsi="新宋体" w:eastAsia="新宋体" w:cs="新宋体"/>
          <w:b/>
          <w:bCs/>
          <w:sz w:val="28"/>
          <w:szCs w:val="28"/>
        </w:rPr>
      </w:pPr>
      <w:r>
        <w:rPr>
          <w:rFonts w:hint="eastAsia" w:ascii="新宋体" w:hAnsi="新宋体" w:eastAsia="新宋体" w:cs="新宋体"/>
          <w:b/>
          <w:bCs/>
          <w:sz w:val="28"/>
          <w:szCs w:val="28"/>
        </w:rPr>
        <w:t>一、总则</w:t>
      </w:r>
    </w:p>
    <w:p>
      <w:pPr>
        <w:spacing w:line="360" w:lineRule="auto"/>
        <w:jc w:val="left"/>
        <w:rPr>
          <w:rFonts w:ascii="宋体" w:hAnsi="宋体" w:cs="Arial"/>
          <w:b/>
          <w:color w:val="000000"/>
          <w:sz w:val="24"/>
        </w:rPr>
      </w:pPr>
      <w:r>
        <w:rPr>
          <w:rFonts w:hint="eastAsia" w:ascii="宋体" w:hAnsi="宋体" w:cs="Arial"/>
          <w:b/>
          <w:color w:val="000000"/>
          <w:sz w:val="24"/>
        </w:rPr>
        <w:t>1、适用范围</w:t>
      </w:r>
    </w:p>
    <w:p>
      <w:pPr>
        <w:tabs>
          <w:tab w:val="left" w:pos="720"/>
        </w:tabs>
        <w:spacing w:line="360" w:lineRule="auto"/>
        <w:ind w:firstLine="480" w:firstLineChars="200"/>
        <w:jc w:val="left"/>
        <w:rPr>
          <w:rFonts w:ascii="宋体" w:hAnsi="宋体" w:cs="Arial"/>
          <w:color w:val="000000"/>
          <w:sz w:val="24"/>
        </w:rPr>
      </w:pPr>
      <w:r>
        <w:rPr>
          <w:rFonts w:hint="eastAsia" w:ascii="宋体" w:hAnsi="宋体" w:cs="Arial"/>
          <w:color w:val="000000"/>
          <w:sz w:val="24"/>
        </w:rPr>
        <w:t>1.1本</w:t>
      </w:r>
      <w:r>
        <w:rPr>
          <w:rFonts w:hint="eastAsia" w:ascii="宋体" w:hAnsi="宋体" w:cs="Arial"/>
          <w:color w:val="000000"/>
          <w:sz w:val="24"/>
          <w:lang w:eastAsia="zh-CN"/>
        </w:rPr>
        <w:t>采购</w:t>
      </w:r>
      <w:r>
        <w:rPr>
          <w:rFonts w:hint="eastAsia" w:ascii="宋体" w:hAnsi="宋体" w:cs="Arial"/>
          <w:color w:val="000000"/>
          <w:sz w:val="24"/>
        </w:rPr>
        <w:t>文件是根据《中华人民共和国政府采购法》等相关法律、法规制订。</w:t>
      </w:r>
    </w:p>
    <w:p>
      <w:pPr>
        <w:tabs>
          <w:tab w:val="left" w:pos="720"/>
        </w:tabs>
        <w:spacing w:line="360" w:lineRule="auto"/>
        <w:ind w:firstLine="480" w:firstLineChars="200"/>
        <w:jc w:val="left"/>
        <w:rPr>
          <w:rFonts w:ascii="宋体" w:hAnsi="宋体" w:cs="Arial"/>
          <w:color w:val="000000"/>
          <w:sz w:val="24"/>
        </w:rPr>
      </w:pPr>
      <w:r>
        <w:rPr>
          <w:rFonts w:hint="eastAsia" w:ascii="宋体" w:hAnsi="宋体" w:cs="Arial"/>
          <w:color w:val="000000"/>
          <w:sz w:val="24"/>
        </w:rPr>
        <w:t>1.2本</w:t>
      </w:r>
      <w:r>
        <w:rPr>
          <w:rFonts w:hint="eastAsia" w:ascii="宋体" w:hAnsi="宋体" w:cs="Arial"/>
          <w:color w:val="000000"/>
          <w:sz w:val="24"/>
          <w:lang w:eastAsia="zh-CN"/>
        </w:rPr>
        <w:t>采购</w:t>
      </w:r>
      <w:r>
        <w:rPr>
          <w:rFonts w:hint="eastAsia" w:ascii="宋体" w:hAnsi="宋体" w:cs="Arial"/>
          <w:color w:val="000000"/>
          <w:sz w:val="24"/>
        </w:rPr>
        <w:t>文件仅适用于本次采购所叙述的项目。</w:t>
      </w:r>
    </w:p>
    <w:p>
      <w:pPr>
        <w:tabs>
          <w:tab w:val="left" w:pos="720"/>
        </w:tabs>
        <w:spacing w:line="360" w:lineRule="auto"/>
        <w:jc w:val="left"/>
        <w:rPr>
          <w:rFonts w:ascii="宋体" w:hAnsi="宋体" w:cs="Arial"/>
          <w:b/>
          <w:bCs/>
          <w:color w:val="000000"/>
          <w:sz w:val="24"/>
        </w:rPr>
      </w:pPr>
      <w:r>
        <w:rPr>
          <w:rFonts w:hint="eastAsia" w:ascii="宋体" w:hAnsi="宋体" w:cs="Arial"/>
          <w:b/>
          <w:bCs/>
          <w:color w:val="000000"/>
          <w:sz w:val="24"/>
        </w:rPr>
        <w:t>2、定义</w:t>
      </w:r>
    </w:p>
    <w:p>
      <w:pPr>
        <w:tabs>
          <w:tab w:val="left" w:pos="720"/>
        </w:tabs>
        <w:spacing w:line="360" w:lineRule="auto"/>
        <w:ind w:firstLine="480" w:firstLineChars="200"/>
        <w:jc w:val="left"/>
        <w:rPr>
          <w:rFonts w:ascii="宋体" w:hAnsi="宋体" w:cs="Arial"/>
          <w:color w:val="000000"/>
          <w:sz w:val="24"/>
        </w:rPr>
      </w:pPr>
      <w:r>
        <w:rPr>
          <w:rFonts w:hint="eastAsia" w:ascii="宋体" w:hAnsi="宋体" w:cs="Arial"/>
          <w:color w:val="000000"/>
          <w:sz w:val="24"/>
        </w:rPr>
        <w:t>2.1“服务”：指本文件第二章“采购内容”所述所有服务。</w:t>
      </w:r>
    </w:p>
    <w:p>
      <w:pPr>
        <w:tabs>
          <w:tab w:val="left" w:pos="720"/>
        </w:tabs>
        <w:spacing w:line="360" w:lineRule="auto"/>
        <w:ind w:firstLine="480" w:firstLineChars="200"/>
        <w:jc w:val="left"/>
        <w:rPr>
          <w:rFonts w:ascii="宋体" w:hAnsi="宋体" w:cs="Arial"/>
          <w:color w:val="000000"/>
          <w:sz w:val="24"/>
        </w:rPr>
      </w:pPr>
      <w:r>
        <w:rPr>
          <w:rFonts w:hint="eastAsia" w:ascii="宋体" w:hAnsi="宋体" w:cs="Arial"/>
          <w:color w:val="000000"/>
          <w:sz w:val="24"/>
        </w:rPr>
        <w:t xml:space="preserve">2.2“采购单位”：指黄山屏水文化旅游有限公司、安徽凯迪建业有限公司 </w:t>
      </w:r>
    </w:p>
    <w:p>
      <w:pPr>
        <w:tabs>
          <w:tab w:val="left" w:pos="720"/>
        </w:tabs>
        <w:spacing w:line="360" w:lineRule="auto"/>
        <w:ind w:firstLine="480" w:firstLineChars="200"/>
        <w:jc w:val="left"/>
        <w:rPr>
          <w:rFonts w:ascii="宋体" w:hAnsi="宋体" w:cs="Arial"/>
          <w:color w:val="000000"/>
          <w:sz w:val="24"/>
        </w:rPr>
      </w:pPr>
      <w:r>
        <w:rPr>
          <w:rFonts w:hint="eastAsia" w:ascii="宋体" w:hAnsi="宋体" w:cs="Arial"/>
          <w:color w:val="000000"/>
          <w:sz w:val="24"/>
        </w:rPr>
        <w:t>2.3“供应商”：响应本</w:t>
      </w:r>
      <w:r>
        <w:rPr>
          <w:rFonts w:hint="eastAsia" w:ascii="宋体" w:hAnsi="宋体" w:cs="Arial"/>
          <w:color w:val="000000"/>
          <w:sz w:val="24"/>
          <w:lang w:eastAsia="zh-CN"/>
        </w:rPr>
        <w:t>采购</w:t>
      </w:r>
      <w:r>
        <w:rPr>
          <w:rFonts w:hint="eastAsia" w:ascii="宋体" w:hAnsi="宋体" w:cs="Arial"/>
          <w:color w:val="000000"/>
          <w:sz w:val="24"/>
        </w:rPr>
        <w:t>文件要求，向采购单位提供所需服务的供应商。</w:t>
      </w:r>
    </w:p>
    <w:p>
      <w:pPr>
        <w:tabs>
          <w:tab w:val="left" w:pos="720"/>
        </w:tabs>
        <w:spacing w:line="360" w:lineRule="auto"/>
        <w:ind w:firstLine="480" w:firstLineChars="200"/>
        <w:jc w:val="left"/>
        <w:rPr>
          <w:rFonts w:ascii="宋体" w:hAnsi="宋体" w:cs="Arial"/>
          <w:color w:val="000000"/>
          <w:sz w:val="24"/>
        </w:rPr>
      </w:pPr>
      <w:r>
        <w:rPr>
          <w:rFonts w:hint="eastAsia" w:ascii="宋体" w:hAnsi="宋体" w:cs="Arial"/>
          <w:color w:val="000000"/>
          <w:sz w:val="24"/>
        </w:rPr>
        <w:t>2.4“响应文件”：指供应商按照本项目</w:t>
      </w:r>
      <w:r>
        <w:rPr>
          <w:rFonts w:hint="eastAsia" w:ascii="宋体" w:hAnsi="宋体" w:cs="Arial"/>
          <w:color w:val="000000"/>
          <w:sz w:val="24"/>
          <w:lang w:eastAsia="zh-CN"/>
        </w:rPr>
        <w:t>采购</w:t>
      </w:r>
      <w:r>
        <w:rPr>
          <w:rFonts w:hint="eastAsia" w:ascii="宋体" w:hAnsi="宋体" w:cs="Arial"/>
          <w:color w:val="000000"/>
          <w:sz w:val="24"/>
        </w:rPr>
        <w:t>文件要求编制的响应文件。</w:t>
      </w:r>
    </w:p>
    <w:p>
      <w:pPr>
        <w:tabs>
          <w:tab w:val="left" w:pos="720"/>
        </w:tabs>
        <w:spacing w:line="360" w:lineRule="auto"/>
        <w:jc w:val="left"/>
        <w:rPr>
          <w:rFonts w:ascii="宋体" w:hAnsi="宋体" w:cs="Arial"/>
          <w:b/>
          <w:bCs/>
          <w:color w:val="000000"/>
          <w:sz w:val="24"/>
        </w:rPr>
      </w:pPr>
      <w:r>
        <w:rPr>
          <w:rFonts w:hint="eastAsia" w:ascii="宋体" w:hAnsi="宋体" w:cs="Arial"/>
          <w:b/>
          <w:bCs/>
          <w:color w:val="000000"/>
          <w:sz w:val="24"/>
        </w:rPr>
        <w:t>3、供应商资质要求：</w:t>
      </w:r>
    </w:p>
    <w:p>
      <w:pPr>
        <w:tabs>
          <w:tab w:val="left" w:pos="720"/>
        </w:tabs>
        <w:spacing w:line="360" w:lineRule="auto"/>
        <w:ind w:firstLine="480" w:firstLineChars="200"/>
        <w:jc w:val="left"/>
        <w:rPr>
          <w:rFonts w:ascii="宋体" w:hAnsi="宋体" w:cs="Arial"/>
          <w:color w:val="000000"/>
          <w:sz w:val="24"/>
        </w:rPr>
      </w:pPr>
      <w:r>
        <w:rPr>
          <w:rFonts w:hint="eastAsia" w:ascii="宋体" w:hAnsi="宋体" w:cs="Arial"/>
          <w:color w:val="000000"/>
          <w:sz w:val="24"/>
        </w:rPr>
        <w:t>应具备《中华人民共和国政府采购法》第二十二条规定的条件，且符合、承认并承诺履行</w:t>
      </w:r>
      <w:r>
        <w:rPr>
          <w:rFonts w:hint="eastAsia" w:ascii="宋体" w:hAnsi="宋体" w:cs="Arial"/>
          <w:color w:val="000000"/>
          <w:sz w:val="24"/>
          <w:lang w:eastAsia="zh-CN"/>
        </w:rPr>
        <w:t>采购</w:t>
      </w:r>
      <w:r>
        <w:rPr>
          <w:rFonts w:hint="eastAsia" w:ascii="宋体" w:hAnsi="宋体" w:cs="Arial"/>
          <w:color w:val="000000"/>
          <w:sz w:val="24"/>
        </w:rPr>
        <w:t>文件各项规定的国内法人和其他组织。</w:t>
      </w:r>
    </w:p>
    <w:p>
      <w:pPr>
        <w:tabs>
          <w:tab w:val="left" w:pos="720"/>
        </w:tabs>
        <w:spacing w:line="360" w:lineRule="auto"/>
        <w:jc w:val="left"/>
        <w:rPr>
          <w:rFonts w:ascii="宋体" w:hAnsi="宋体" w:cs="Arial"/>
          <w:b/>
          <w:color w:val="000000"/>
          <w:sz w:val="24"/>
        </w:rPr>
      </w:pPr>
      <w:r>
        <w:rPr>
          <w:rFonts w:hint="eastAsia" w:ascii="宋体" w:hAnsi="宋体" w:cs="Arial"/>
          <w:color w:val="000000"/>
          <w:sz w:val="24"/>
        </w:rPr>
        <w:t>4、</w:t>
      </w:r>
      <w:r>
        <w:rPr>
          <w:rFonts w:hint="eastAsia" w:ascii="宋体" w:hAnsi="宋体" w:cs="Arial"/>
          <w:b/>
          <w:color w:val="000000"/>
          <w:sz w:val="24"/>
        </w:rPr>
        <w:t>供应商参与谈判活动的费用</w:t>
      </w:r>
    </w:p>
    <w:p>
      <w:pPr>
        <w:tabs>
          <w:tab w:val="left" w:pos="720"/>
        </w:tabs>
        <w:spacing w:line="360" w:lineRule="auto"/>
        <w:ind w:firstLine="480" w:firstLineChars="200"/>
        <w:jc w:val="left"/>
        <w:rPr>
          <w:rFonts w:ascii="宋体" w:hAnsi="宋体" w:cs="Arial"/>
          <w:color w:val="000000"/>
          <w:sz w:val="24"/>
        </w:rPr>
      </w:pPr>
      <w:r>
        <w:rPr>
          <w:rFonts w:hint="eastAsia" w:ascii="宋体" w:hAnsi="宋体" w:cs="Arial"/>
          <w:color w:val="000000"/>
          <w:sz w:val="24"/>
        </w:rPr>
        <w:t>供应商必须自行承担所有与参加本次采购活动的有关费用。不论结果如何，采购单位在任何情况下均无义务和责任承担这些费用。</w:t>
      </w:r>
    </w:p>
    <w:p>
      <w:pPr>
        <w:spacing w:line="360" w:lineRule="auto"/>
        <w:jc w:val="left"/>
        <w:outlineLvl w:val="0"/>
        <w:rPr>
          <w:rFonts w:ascii="新宋体" w:hAnsi="新宋体" w:eastAsia="新宋体" w:cs="新宋体"/>
          <w:b/>
          <w:bCs/>
          <w:sz w:val="28"/>
          <w:szCs w:val="28"/>
        </w:rPr>
      </w:pPr>
      <w:r>
        <w:rPr>
          <w:rFonts w:hint="eastAsia" w:ascii="新宋体" w:hAnsi="新宋体" w:eastAsia="新宋体" w:cs="新宋体"/>
          <w:b/>
          <w:bCs/>
          <w:sz w:val="28"/>
          <w:szCs w:val="28"/>
        </w:rPr>
        <w:t>二、</w:t>
      </w:r>
      <w:r>
        <w:rPr>
          <w:rFonts w:hint="eastAsia" w:ascii="新宋体" w:hAnsi="新宋体" w:eastAsia="新宋体" w:cs="新宋体"/>
          <w:b/>
          <w:bCs/>
          <w:sz w:val="28"/>
          <w:szCs w:val="28"/>
          <w:lang w:eastAsia="zh-CN"/>
        </w:rPr>
        <w:t>采购</w:t>
      </w:r>
      <w:r>
        <w:rPr>
          <w:rFonts w:hint="eastAsia" w:ascii="新宋体" w:hAnsi="新宋体" w:eastAsia="新宋体" w:cs="新宋体"/>
          <w:b/>
          <w:bCs/>
          <w:sz w:val="28"/>
          <w:szCs w:val="28"/>
        </w:rPr>
        <w:t>文件</w:t>
      </w:r>
    </w:p>
    <w:p>
      <w:pPr>
        <w:tabs>
          <w:tab w:val="left" w:pos="720"/>
        </w:tabs>
        <w:spacing w:line="360" w:lineRule="auto"/>
        <w:jc w:val="left"/>
        <w:rPr>
          <w:rFonts w:ascii="宋体" w:hAnsi="宋体" w:cs="Arial"/>
          <w:b/>
          <w:bCs/>
          <w:color w:val="000000"/>
          <w:sz w:val="24"/>
        </w:rPr>
      </w:pPr>
      <w:r>
        <w:rPr>
          <w:rFonts w:hint="eastAsia" w:ascii="宋体" w:hAnsi="宋体" w:cs="Arial"/>
          <w:b/>
          <w:bCs/>
          <w:color w:val="000000"/>
          <w:sz w:val="24"/>
        </w:rPr>
        <w:t>1、</w:t>
      </w:r>
      <w:r>
        <w:rPr>
          <w:rFonts w:hint="eastAsia" w:ascii="宋体" w:hAnsi="宋体" w:cs="Arial"/>
          <w:b/>
          <w:bCs/>
          <w:color w:val="000000"/>
          <w:sz w:val="24"/>
          <w:lang w:eastAsia="zh-CN"/>
        </w:rPr>
        <w:t>采购</w:t>
      </w:r>
      <w:r>
        <w:rPr>
          <w:rFonts w:hint="eastAsia" w:ascii="宋体" w:hAnsi="宋体" w:cs="Arial"/>
          <w:b/>
          <w:bCs/>
          <w:color w:val="000000"/>
          <w:sz w:val="24"/>
        </w:rPr>
        <w:t>文件的法律效力及注意事项</w:t>
      </w:r>
    </w:p>
    <w:p>
      <w:pPr>
        <w:tabs>
          <w:tab w:val="left" w:pos="720"/>
        </w:tabs>
        <w:spacing w:line="360" w:lineRule="auto"/>
        <w:ind w:firstLine="480" w:firstLineChars="200"/>
        <w:jc w:val="left"/>
        <w:rPr>
          <w:rFonts w:ascii="宋体" w:hAnsi="宋体" w:cs="Arial"/>
          <w:color w:val="000000"/>
          <w:sz w:val="24"/>
        </w:rPr>
      </w:pPr>
      <w:r>
        <w:rPr>
          <w:rFonts w:hint="eastAsia" w:ascii="宋体" w:hAnsi="宋体" w:cs="Arial"/>
          <w:color w:val="000000"/>
          <w:sz w:val="24"/>
        </w:rPr>
        <w:t>本</w:t>
      </w:r>
      <w:r>
        <w:rPr>
          <w:rFonts w:hint="eastAsia" w:ascii="宋体" w:hAnsi="宋体" w:cs="Arial"/>
          <w:color w:val="000000"/>
          <w:sz w:val="24"/>
          <w:lang w:eastAsia="zh-CN"/>
        </w:rPr>
        <w:t>采购</w:t>
      </w:r>
      <w:r>
        <w:rPr>
          <w:rFonts w:hint="eastAsia" w:ascii="宋体" w:hAnsi="宋体" w:cs="Arial"/>
          <w:color w:val="000000"/>
          <w:sz w:val="24"/>
        </w:rPr>
        <w:t>文件阐明了供应商所需提供服务的范围和评审的程序，是本次采购活动具有法律效力的文件，同时也是评审的重要依据。供应商应认真阅读和充分理解本</w:t>
      </w:r>
      <w:r>
        <w:rPr>
          <w:rFonts w:hint="eastAsia" w:ascii="宋体" w:hAnsi="宋体" w:cs="Arial"/>
          <w:color w:val="000000"/>
          <w:sz w:val="24"/>
          <w:lang w:eastAsia="zh-CN"/>
        </w:rPr>
        <w:t>采购</w:t>
      </w:r>
      <w:r>
        <w:rPr>
          <w:rFonts w:hint="eastAsia" w:ascii="宋体" w:hAnsi="宋体" w:cs="Arial"/>
          <w:color w:val="000000"/>
          <w:sz w:val="24"/>
        </w:rPr>
        <w:t>文件中所有的事项、格式条款和规范等要求。如供应商没有按照本</w:t>
      </w:r>
      <w:r>
        <w:rPr>
          <w:rFonts w:hint="eastAsia" w:ascii="宋体" w:hAnsi="宋体" w:cs="Arial"/>
          <w:color w:val="000000"/>
          <w:sz w:val="24"/>
          <w:lang w:eastAsia="zh-CN"/>
        </w:rPr>
        <w:t>采购</w:t>
      </w:r>
      <w:r>
        <w:rPr>
          <w:rFonts w:hint="eastAsia" w:ascii="宋体" w:hAnsi="宋体" w:cs="Arial"/>
          <w:color w:val="000000"/>
          <w:sz w:val="24"/>
        </w:rPr>
        <w:t>文件要求提交全部文件资料或响应文件没有对</w:t>
      </w:r>
      <w:r>
        <w:rPr>
          <w:rFonts w:hint="eastAsia" w:ascii="宋体" w:hAnsi="宋体" w:cs="Arial"/>
          <w:color w:val="000000"/>
          <w:sz w:val="24"/>
          <w:lang w:eastAsia="zh-CN"/>
        </w:rPr>
        <w:t>采购</w:t>
      </w:r>
      <w:r>
        <w:rPr>
          <w:rFonts w:hint="eastAsia" w:ascii="宋体" w:hAnsi="宋体" w:cs="Arial"/>
          <w:color w:val="000000"/>
          <w:sz w:val="24"/>
        </w:rPr>
        <w:t>文件在各方面都做出实质性响应，出现的不利后果，由供应商自行承担相关风险。</w:t>
      </w:r>
    </w:p>
    <w:p>
      <w:pPr>
        <w:tabs>
          <w:tab w:val="left" w:pos="720"/>
        </w:tabs>
        <w:spacing w:line="360" w:lineRule="auto"/>
        <w:jc w:val="left"/>
        <w:rPr>
          <w:rFonts w:ascii="宋体" w:hAnsi="宋体" w:cs="Arial"/>
          <w:b/>
          <w:bCs/>
          <w:color w:val="000000"/>
          <w:sz w:val="24"/>
        </w:rPr>
      </w:pPr>
      <w:r>
        <w:rPr>
          <w:rFonts w:hint="eastAsia" w:ascii="宋体" w:hAnsi="宋体" w:cs="Arial"/>
          <w:b/>
          <w:bCs/>
          <w:color w:val="000000"/>
          <w:sz w:val="24"/>
        </w:rPr>
        <w:t>2、</w:t>
      </w:r>
      <w:r>
        <w:rPr>
          <w:rFonts w:hint="eastAsia" w:ascii="宋体" w:hAnsi="宋体" w:cs="Arial"/>
          <w:b/>
          <w:bCs/>
          <w:color w:val="000000"/>
          <w:sz w:val="24"/>
          <w:lang w:eastAsia="zh-CN"/>
        </w:rPr>
        <w:t>采购</w:t>
      </w:r>
      <w:r>
        <w:rPr>
          <w:rFonts w:hint="eastAsia" w:ascii="宋体" w:hAnsi="宋体" w:cs="Arial"/>
          <w:b/>
          <w:bCs/>
          <w:color w:val="000000"/>
          <w:sz w:val="24"/>
        </w:rPr>
        <w:t>文件的修改</w:t>
      </w:r>
    </w:p>
    <w:p>
      <w:pPr>
        <w:tabs>
          <w:tab w:val="left" w:pos="720"/>
        </w:tabs>
        <w:spacing w:line="360" w:lineRule="auto"/>
        <w:ind w:firstLine="480" w:firstLineChars="200"/>
        <w:jc w:val="left"/>
        <w:rPr>
          <w:rFonts w:ascii="宋体" w:hAnsi="宋体" w:cs="Arial"/>
          <w:color w:val="000000"/>
          <w:sz w:val="24"/>
        </w:rPr>
      </w:pPr>
      <w:r>
        <w:rPr>
          <w:rFonts w:hint="eastAsia" w:ascii="宋体" w:hAnsi="宋体" w:cs="Arial"/>
          <w:color w:val="000000"/>
          <w:sz w:val="24"/>
        </w:rPr>
        <w:t>2.1在某些情况下，采购单位可能对</w:t>
      </w:r>
      <w:r>
        <w:rPr>
          <w:rFonts w:hint="eastAsia" w:ascii="宋体" w:hAnsi="宋体" w:cs="Arial"/>
          <w:color w:val="000000"/>
          <w:sz w:val="24"/>
          <w:lang w:eastAsia="zh-CN"/>
        </w:rPr>
        <w:t>采购</w:t>
      </w:r>
      <w:r>
        <w:rPr>
          <w:rFonts w:hint="eastAsia" w:ascii="宋体" w:hAnsi="宋体" w:cs="Arial"/>
          <w:color w:val="000000"/>
          <w:sz w:val="24"/>
        </w:rPr>
        <w:t>文件进行修改。</w:t>
      </w:r>
    </w:p>
    <w:p>
      <w:pPr>
        <w:tabs>
          <w:tab w:val="left" w:pos="720"/>
        </w:tabs>
        <w:spacing w:line="360" w:lineRule="auto"/>
        <w:ind w:firstLine="480" w:firstLineChars="200"/>
        <w:jc w:val="left"/>
        <w:rPr>
          <w:rFonts w:ascii="宋体" w:hAnsi="宋体" w:cs="Arial"/>
          <w:color w:val="000000"/>
          <w:sz w:val="24"/>
        </w:rPr>
      </w:pPr>
      <w:r>
        <w:rPr>
          <w:rFonts w:hint="eastAsia" w:ascii="宋体" w:hAnsi="宋体" w:cs="Arial"/>
          <w:color w:val="000000"/>
          <w:sz w:val="24"/>
        </w:rPr>
        <w:t>2.2采购单位对供应商质疑的答复和对</w:t>
      </w:r>
      <w:r>
        <w:rPr>
          <w:rFonts w:hint="eastAsia" w:ascii="宋体" w:hAnsi="宋体" w:cs="Arial"/>
          <w:color w:val="000000"/>
          <w:sz w:val="24"/>
          <w:lang w:eastAsia="zh-CN"/>
        </w:rPr>
        <w:t>采购</w:t>
      </w:r>
      <w:r>
        <w:rPr>
          <w:rFonts w:hint="eastAsia" w:ascii="宋体" w:hAnsi="宋体" w:cs="Arial"/>
          <w:color w:val="000000"/>
          <w:sz w:val="24"/>
        </w:rPr>
        <w:t>文件的修改，将以答疑、补遗的形式书面答复。答疑、补遗是</w:t>
      </w:r>
      <w:r>
        <w:rPr>
          <w:rFonts w:hint="eastAsia" w:ascii="宋体" w:hAnsi="宋体" w:cs="Arial"/>
          <w:color w:val="000000"/>
          <w:sz w:val="24"/>
          <w:lang w:eastAsia="zh-CN"/>
        </w:rPr>
        <w:t>采购</w:t>
      </w:r>
      <w:r>
        <w:rPr>
          <w:rFonts w:hint="eastAsia" w:ascii="宋体" w:hAnsi="宋体" w:cs="Arial"/>
          <w:color w:val="000000"/>
          <w:sz w:val="24"/>
        </w:rPr>
        <w:t>文件不可缺少的组成部分，对参与采购活动的有关各方均具有约束力。</w:t>
      </w:r>
    </w:p>
    <w:p>
      <w:pPr>
        <w:tabs>
          <w:tab w:val="left" w:pos="720"/>
        </w:tabs>
        <w:spacing w:line="360" w:lineRule="auto"/>
        <w:ind w:firstLine="480" w:firstLineChars="200"/>
        <w:jc w:val="left"/>
        <w:rPr>
          <w:rFonts w:ascii="宋体" w:hAnsi="宋体" w:cs="Arial"/>
          <w:color w:val="000000"/>
          <w:sz w:val="24"/>
        </w:rPr>
      </w:pPr>
      <w:r>
        <w:rPr>
          <w:rFonts w:hint="eastAsia" w:ascii="宋体" w:hAnsi="宋体" w:cs="Arial"/>
          <w:color w:val="000000"/>
          <w:sz w:val="24"/>
        </w:rPr>
        <w:t>2.3为使供应商有充分时间对</w:t>
      </w:r>
      <w:r>
        <w:rPr>
          <w:rFonts w:hint="eastAsia" w:ascii="宋体" w:hAnsi="宋体" w:cs="Arial"/>
          <w:color w:val="000000"/>
          <w:sz w:val="24"/>
          <w:lang w:eastAsia="zh-CN"/>
        </w:rPr>
        <w:t>采购</w:t>
      </w:r>
      <w:r>
        <w:rPr>
          <w:rFonts w:hint="eastAsia" w:ascii="宋体" w:hAnsi="宋体" w:cs="Arial"/>
          <w:color w:val="000000"/>
          <w:sz w:val="24"/>
        </w:rPr>
        <w:t>文件的修改部分进行研究或由于其他原因，采购单位可以决定推迟评审的时间，并以书面形式做出通知。</w:t>
      </w:r>
    </w:p>
    <w:p>
      <w:pPr>
        <w:spacing w:line="360" w:lineRule="auto"/>
        <w:jc w:val="left"/>
        <w:outlineLvl w:val="0"/>
        <w:rPr>
          <w:rFonts w:ascii="新宋体" w:hAnsi="新宋体" w:eastAsia="新宋体" w:cs="新宋体"/>
          <w:b/>
          <w:bCs/>
          <w:sz w:val="28"/>
          <w:szCs w:val="28"/>
        </w:rPr>
      </w:pPr>
      <w:r>
        <w:rPr>
          <w:rFonts w:hint="eastAsia" w:ascii="新宋体" w:hAnsi="新宋体" w:eastAsia="新宋体" w:cs="新宋体"/>
          <w:b/>
          <w:bCs/>
          <w:sz w:val="28"/>
          <w:szCs w:val="28"/>
        </w:rPr>
        <w:t>三、响应文件</w:t>
      </w:r>
    </w:p>
    <w:p>
      <w:pPr>
        <w:tabs>
          <w:tab w:val="left" w:pos="720"/>
        </w:tabs>
        <w:spacing w:line="360" w:lineRule="auto"/>
        <w:jc w:val="left"/>
        <w:rPr>
          <w:rFonts w:ascii="宋体" w:hAnsi="宋体" w:cs="Arial"/>
          <w:b/>
          <w:bCs/>
          <w:color w:val="000000"/>
          <w:sz w:val="24"/>
        </w:rPr>
      </w:pPr>
      <w:r>
        <w:rPr>
          <w:rFonts w:hint="eastAsia" w:ascii="宋体" w:hAnsi="宋体" w:cs="Arial"/>
          <w:b/>
          <w:bCs/>
          <w:color w:val="000000"/>
          <w:sz w:val="24"/>
        </w:rPr>
        <w:t>1、响应文件构成</w:t>
      </w:r>
    </w:p>
    <w:p>
      <w:pPr>
        <w:tabs>
          <w:tab w:val="left" w:pos="720"/>
        </w:tabs>
        <w:spacing w:line="360" w:lineRule="auto"/>
        <w:ind w:firstLine="480" w:firstLineChars="200"/>
        <w:jc w:val="left"/>
        <w:rPr>
          <w:rFonts w:ascii="宋体" w:hAnsi="宋体" w:cs="Arial"/>
          <w:color w:val="000000"/>
          <w:sz w:val="24"/>
        </w:rPr>
      </w:pPr>
      <w:r>
        <w:rPr>
          <w:rFonts w:hint="eastAsia" w:ascii="宋体" w:hAnsi="宋体" w:cs="Arial"/>
          <w:color w:val="000000"/>
          <w:sz w:val="24"/>
        </w:rPr>
        <w:t>1.1响应文件应认真编写，标明页码，正副本均应采用A4幅面，标明项目名称、编号、供应商名称、地址和联系方式，封面和骑页加盖公章。</w:t>
      </w:r>
    </w:p>
    <w:p>
      <w:pPr>
        <w:tabs>
          <w:tab w:val="left" w:pos="720"/>
        </w:tabs>
        <w:spacing w:line="360" w:lineRule="auto"/>
        <w:ind w:firstLine="480" w:firstLineChars="200"/>
        <w:jc w:val="left"/>
        <w:rPr>
          <w:rFonts w:ascii="宋体" w:hAnsi="宋体" w:cs="Arial"/>
          <w:color w:val="000000"/>
          <w:sz w:val="24"/>
        </w:rPr>
      </w:pPr>
      <w:r>
        <w:rPr>
          <w:rFonts w:hint="eastAsia" w:ascii="宋体" w:hAnsi="宋体" w:cs="Arial"/>
          <w:color w:val="000000"/>
          <w:sz w:val="24"/>
        </w:rPr>
        <w:t>1.2供应商应提供正副本各一份响应文件，并在其封面上清楚地标明“正本”或“副本”字样，正本与副本内容应一致；若正本与副本不一致，以正本为准。</w:t>
      </w:r>
    </w:p>
    <w:p>
      <w:pPr>
        <w:tabs>
          <w:tab w:val="left" w:pos="720"/>
        </w:tabs>
        <w:spacing w:line="360" w:lineRule="auto"/>
        <w:ind w:firstLine="480" w:firstLineChars="200"/>
        <w:jc w:val="left"/>
        <w:rPr>
          <w:rFonts w:ascii="宋体" w:hAnsi="宋体" w:cs="Arial"/>
          <w:color w:val="000000"/>
          <w:sz w:val="24"/>
        </w:rPr>
      </w:pPr>
      <w:r>
        <w:rPr>
          <w:rFonts w:hint="eastAsia" w:ascii="宋体" w:hAnsi="宋体" w:cs="Arial"/>
          <w:color w:val="000000"/>
          <w:sz w:val="24"/>
        </w:rPr>
        <w:t>1.3响应文件应包含以下内容：</w:t>
      </w:r>
    </w:p>
    <w:p>
      <w:pPr>
        <w:tabs>
          <w:tab w:val="left" w:pos="720"/>
        </w:tabs>
        <w:spacing w:line="360" w:lineRule="auto"/>
        <w:ind w:firstLine="480" w:firstLineChars="200"/>
        <w:jc w:val="left"/>
        <w:rPr>
          <w:rFonts w:ascii="宋体" w:hAnsi="宋体" w:cs="Arial"/>
          <w:color w:val="000000"/>
          <w:sz w:val="24"/>
        </w:rPr>
      </w:pPr>
      <w:r>
        <w:rPr>
          <w:rFonts w:hint="eastAsia" w:ascii="宋体" w:hAnsi="宋体" w:cs="Arial"/>
          <w:color w:val="000000"/>
          <w:sz w:val="24"/>
        </w:rPr>
        <w:t>报价函</w:t>
      </w:r>
    </w:p>
    <w:p>
      <w:pPr>
        <w:tabs>
          <w:tab w:val="left" w:pos="720"/>
        </w:tabs>
        <w:spacing w:line="360" w:lineRule="auto"/>
        <w:ind w:firstLine="480" w:firstLineChars="200"/>
        <w:jc w:val="left"/>
        <w:rPr>
          <w:rFonts w:ascii="宋体" w:hAnsi="宋体" w:cs="Arial"/>
          <w:color w:val="000000"/>
          <w:sz w:val="24"/>
        </w:rPr>
      </w:pPr>
      <w:r>
        <w:rPr>
          <w:rFonts w:hint="eastAsia" w:ascii="宋体" w:hAnsi="宋体" w:cs="Arial"/>
          <w:color w:val="000000"/>
          <w:sz w:val="24"/>
        </w:rPr>
        <w:t>开标一览表及报价清单</w:t>
      </w:r>
    </w:p>
    <w:p>
      <w:pPr>
        <w:tabs>
          <w:tab w:val="left" w:pos="720"/>
        </w:tabs>
        <w:spacing w:line="360" w:lineRule="auto"/>
        <w:ind w:firstLine="480" w:firstLineChars="200"/>
        <w:jc w:val="left"/>
        <w:rPr>
          <w:rFonts w:ascii="宋体" w:hAnsi="宋体" w:cs="Arial"/>
          <w:color w:val="000000"/>
          <w:sz w:val="24"/>
        </w:rPr>
      </w:pPr>
      <w:r>
        <w:rPr>
          <w:rFonts w:hint="eastAsia" w:ascii="宋体" w:hAnsi="宋体" w:cs="Arial"/>
          <w:color w:val="000000"/>
          <w:sz w:val="24"/>
        </w:rPr>
        <w:t>企业营业执照复印件</w:t>
      </w:r>
    </w:p>
    <w:p>
      <w:pPr>
        <w:tabs>
          <w:tab w:val="left" w:pos="720"/>
        </w:tabs>
        <w:spacing w:line="360" w:lineRule="auto"/>
        <w:ind w:firstLine="480" w:firstLineChars="200"/>
        <w:jc w:val="left"/>
        <w:rPr>
          <w:rFonts w:ascii="宋体" w:hAnsi="宋体" w:cs="Arial"/>
          <w:color w:val="000000"/>
          <w:sz w:val="24"/>
        </w:rPr>
      </w:pPr>
      <w:r>
        <w:rPr>
          <w:rFonts w:hint="eastAsia" w:ascii="宋体" w:hAnsi="宋体" w:cs="Arial"/>
          <w:color w:val="000000"/>
          <w:sz w:val="24"/>
        </w:rPr>
        <w:t>业绩证明材料</w:t>
      </w:r>
    </w:p>
    <w:p>
      <w:pPr>
        <w:tabs>
          <w:tab w:val="left" w:pos="720"/>
        </w:tabs>
        <w:spacing w:line="360" w:lineRule="auto"/>
        <w:ind w:firstLine="480" w:firstLineChars="200"/>
        <w:jc w:val="left"/>
        <w:rPr>
          <w:rFonts w:ascii="宋体" w:hAnsi="宋体" w:cs="Arial"/>
          <w:color w:val="000000"/>
          <w:sz w:val="24"/>
        </w:rPr>
      </w:pPr>
      <w:r>
        <w:rPr>
          <w:rFonts w:hint="eastAsia" w:ascii="宋体" w:hAnsi="宋体" w:cs="Arial"/>
          <w:color w:val="000000"/>
          <w:sz w:val="24"/>
        </w:rPr>
        <w:t>法人身份证复印件</w:t>
      </w:r>
    </w:p>
    <w:p>
      <w:pPr>
        <w:tabs>
          <w:tab w:val="left" w:pos="720"/>
        </w:tabs>
        <w:spacing w:line="360" w:lineRule="auto"/>
        <w:ind w:firstLine="480" w:firstLineChars="200"/>
        <w:jc w:val="left"/>
        <w:rPr>
          <w:rFonts w:ascii="宋体" w:hAnsi="宋体" w:cs="Arial"/>
          <w:color w:val="000000"/>
          <w:sz w:val="24"/>
        </w:rPr>
      </w:pPr>
      <w:r>
        <w:rPr>
          <w:rFonts w:hint="eastAsia" w:ascii="宋体" w:hAnsi="宋体" w:cs="Arial"/>
          <w:color w:val="000000"/>
          <w:sz w:val="24"/>
        </w:rPr>
        <w:t>授权委托书、委托人身份证复印件</w:t>
      </w:r>
    </w:p>
    <w:p>
      <w:pPr>
        <w:tabs>
          <w:tab w:val="left" w:pos="720"/>
        </w:tabs>
        <w:spacing w:line="360" w:lineRule="auto"/>
        <w:ind w:firstLine="480" w:firstLineChars="200"/>
        <w:jc w:val="left"/>
        <w:rPr>
          <w:rFonts w:ascii="宋体" w:hAnsi="宋体" w:cs="Arial"/>
          <w:color w:val="000000"/>
          <w:sz w:val="24"/>
        </w:rPr>
      </w:pPr>
      <w:r>
        <w:rPr>
          <w:rFonts w:hint="eastAsia" w:ascii="宋体" w:hAnsi="宋体" w:cs="Arial"/>
          <w:color w:val="000000"/>
          <w:sz w:val="24"/>
        </w:rPr>
        <w:t>服务建议方案</w:t>
      </w:r>
    </w:p>
    <w:p>
      <w:pPr>
        <w:numPr>
          <w:ilvl w:val="0"/>
          <w:numId w:val="5"/>
        </w:numPr>
        <w:spacing w:line="360" w:lineRule="auto"/>
        <w:ind w:left="0" w:firstLine="0"/>
        <w:jc w:val="left"/>
        <w:rPr>
          <w:rFonts w:ascii="宋体" w:hAnsi="宋体" w:cs="Arial"/>
          <w:b/>
          <w:color w:val="000000"/>
          <w:sz w:val="24"/>
        </w:rPr>
      </w:pPr>
      <w:r>
        <w:rPr>
          <w:rFonts w:hint="eastAsia" w:ascii="宋体" w:hAnsi="宋体" w:cs="Arial"/>
          <w:b/>
          <w:color w:val="000000"/>
          <w:sz w:val="24"/>
        </w:rPr>
        <w:t>报价</w:t>
      </w:r>
    </w:p>
    <w:p>
      <w:pPr>
        <w:tabs>
          <w:tab w:val="left" w:pos="720"/>
        </w:tabs>
        <w:spacing w:line="360" w:lineRule="auto"/>
        <w:ind w:firstLine="480" w:firstLineChars="200"/>
        <w:jc w:val="left"/>
        <w:rPr>
          <w:rFonts w:ascii="宋体" w:hAnsi="宋体" w:cs="Arial"/>
          <w:color w:val="000000"/>
          <w:sz w:val="24"/>
        </w:rPr>
      </w:pPr>
      <w:r>
        <w:rPr>
          <w:rFonts w:hint="eastAsia" w:ascii="宋体" w:hAnsi="宋体" w:cs="Arial"/>
          <w:color w:val="000000"/>
          <w:sz w:val="24"/>
        </w:rPr>
        <w:t>2.1报价函采取总价报价方式。</w:t>
      </w:r>
    </w:p>
    <w:p>
      <w:pPr>
        <w:tabs>
          <w:tab w:val="left" w:pos="720"/>
        </w:tabs>
        <w:spacing w:line="360" w:lineRule="auto"/>
        <w:ind w:firstLine="480" w:firstLineChars="200"/>
        <w:jc w:val="left"/>
        <w:rPr>
          <w:rFonts w:ascii="宋体" w:hAnsi="宋体" w:cs="Arial"/>
          <w:color w:val="000000"/>
          <w:sz w:val="24"/>
        </w:rPr>
      </w:pPr>
      <w:r>
        <w:rPr>
          <w:rFonts w:hint="eastAsia" w:ascii="宋体" w:hAnsi="宋体" w:cs="Arial"/>
          <w:color w:val="000000"/>
          <w:sz w:val="24"/>
        </w:rPr>
        <w:t>2.2报价总价为含税报价。</w:t>
      </w:r>
    </w:p>
    <w:p>
      <w:pPr>
        <w:numPr>
          <w:ilvl w:val="0"/>
          <w:numId w:val="5"/>
        </w:numPr>
        <w:spacing w:line="360" w:lineRule="auto"/>
        <w:ind w:left="0" w:firstLine="0"/>
        <w:jc w:val="left"/>
        <w:rPr>
          <w:rFonts w:ascii="宋体" w:hAnsi="宋体" w:cs="Arial"/>
          <w:b/>
          <w:color w:val="000000"/>
          <w:sz w:val="24"/>
        </w:rPr>
      </w:pPr>
      <w:r>
        <w:rPr>
          <w:rFonts w:hint="eastAsia" w:ascii="宋体" w:hAnsi="宋体" w:cs="Arial"/>
          <w:b/>
          <w:color w:val="000000"/>
          <w:sz w:val="24"/>
        </w:rPr>
        <w:t>证明文件</w:t>
      </w:r>
    </w:p>
    <w:p>
      <w:pPr>
        <w:spacing w:line="360" w:lineRule="auto"/>
        <w:ind w:firstLine="480" w:firstLineChars="200"/>
        <w:jc w:val="left"/>
        <w:rPr>
          <w:rFonts w:ascii="宋体" w:hAnsi="宋体" w:cs="Arial"/>
          <w:color w:val="000000"/>
          <w:sz w:val="24"/>
        </w:rPr>
      </w:pPr>
      <w:r>
        <w:rPr>
          <w:rFonts w:hint="eastAsia" w:ascii="宋体" w:hAnsi="宋体" w:cs="Arial"/>
          <w:color w:val="000000"/>
          <w:sz w:val="24"/>
        </w:rPr>
        <w:t>供应商响应文件中提供的所有的资格文件、证明文件等复印件资料，在协商现场都必须提供原件备查。</w:t>
      </w:r>
    </w:p>
    <w:p>
      <w:pPr>
        <w:spacing w:line="360" w:lineRule="auto"/>
        <w:jc w:val="left"/>
        <w:outlineLvl w:val="0"/>
        <w:rPr>
          <w:rFonts w:ascii="新宋体" w:hAnsi="新宋体" w:eastAsia="新宋体" w:cs="新宋体"/>
          <w:b/>
          <w:bCs/>
          <w:sz w:val="28"/>
          <w:szCs w:val="28"/>
        </w:rPr>
      </w:pPr>
      <w:r>
        <w:rPr>
          <w:rFonts w:hint="eastAsia" w:ascii="新宋体" w:hAnsi="新宋体" w:eastAsia="新宋体" w:cs="新宋体"/>
          <w:b/>
          <w:bCs/>
          <w:sz w:val="28"/>
          <w:szCs w:val="28"/>
        </w:rPr>
        <w:t>四、评审、公示及确定成交供应商</w:t>
      </w:r>
    </w:p>
    <w:p>
      <w:pPr>
        <w:tabs>
          <w:tab w:val="left" w:pos="900"/>
        </w:tabs>
        <w:spacing w:line="360" w:lineRule="auto"/>
        <w:jc w:val="left"/>
        <w:rPr>
          <w:rFonts w:ascii="宋体" w:hAnsi="宋体" w:cs="Arial"/>
          <w:b/>
          <w:bCs/>
          <w:color w:val="000000"/>
          <w:sz w:val="24"/>
        </w:rPr>
      </w:pPr>
      <w:r>
        <w:rPr>
          <w:rFonts w:hint="eastAsia" w:ascii="宋体" w:hAnsi="宋体" w:cs="Arial"/>
          <w:b/>
          <w:bCs/>
          <w:color w:val="000000"/>
          <w:sz w:val="24"/>
        </w:rPr>
        <w:t>1、评审</w:t>
      </w:r>
    </w:p>
    <w:p>
      <w:pPr>
        <w:tabs>
          <w:tab w:val="left" w:pos="900"/>
        </w:tabs>
        <w:spacing w:line="360" w:lineRule="auto"/>
        <w:ind w:firstLine="480" w:firstLineChars="200"/>
        <w:jc w:val="left"/>
        <w:rPr>
          <w:rFonts w:ascii="宋体" w:hAnsi="宋体" w:cs="Arial"/>
          <w:color w:val="000000"/>
          <w:sz w:val="24"/>
        </w:rPr>
      </w:pPr>
      <w:r>
        <w:rPr>
          <w:rFonts w:hint="eastAsia" w:ascii="宋体" w:hAnsi="宋体" w:cs="Arial"/>
          <w:color w:val="000000"/>
          <w:sz w:val="24"/>
        </w:rPr>
        <w:t>1.1我司将在“供应商须知前附表”规定的时间和地点组织评审。</w:t>
      </w:r>
    </w:p>
    <w:p>
      <w:pPr>
        <w:tabs>
          <w:tab w:val="left" w:pos="900"/>
        </w:tabs>
        <w:spacing w:line="360" w:lineRule="auto"/>
        <w:ind w:firstLine="480" w:firstLineChars="200"/>
        <w:jc w:val="left"/>
        <w:rPr>
          <w:rFonts w:ascii="宋体" w:hAnsi="宋体" w:cs="Arial"/>
          <w:color w:val="000000"/>
          <w:sz w:val="24"/>
        </w:rPr>
      </w:pPr>
      <w:r>
        <w:rPr>
          <w:rFonts w:hint="eastAsia" w:ascii="宋体" w:hAnsi="宋体" w:cs="Arial"/>
          <w:color w:val="000000"/>
          <w:sz w:val="24"/>
        </w:rPr>
        <w:t>1.2评审人员是按规定组成的三人或三人以上的评审小组。</w:t>
      </w:r>
    </w:p>
    <w:p>
      <w:pPr>
        <w:tabs>
          <w:tab w:val="left" w:pos="900"/>
        </w:tabs>
        <w:spacing w:line="360" w:lineRule="auto"/>
        <w:ind w:firstLine="480" w:firstLineChars="200"/>
        <w:jc w:val="left"/>
        <w:rPr>
          <w:rFonts w:ascii="宋体" w:hAnsi="宋体" w:cs="Arial"/>
          <w:color w:val="000000"/>
          <w:sz w:val="24"/>
        </w:rPr>
      </w:pPr>
      <w:r>
        <w:rPr>
          <w:rFonts w:hint="eastAsia" w:ascii="宋体" w:hAnsi="宋体" w:cs="Arial"/>
          <w:color w:val="000000"/>
          <w:sz w:val="24"/>
        </w:rPr>
        <w:t>1.3评审开始之前，评审小组和监督人员将首先认真审查供应商提交的响应文件，了解其与</w:t>
      </w:r>
      <w:r>
        <w:rPr>
          <w:rFonts w:hint="eastAsia" w:ascii="宋体" w:hAnsi="宋体" w:cs="Arial"/>
          <w:color w:val="000000"/>
          <w:sz w:val="24"/>
          <w:lang w:eastAsia="zh-CN"/>
        </w:rPr>
        <w:t>采购</w:t>
      </w:r>
      <w:r>
        <w:rPr>
          <w:rFonts w:hint="eastAsia" w:ascii="宋体" w:hAnsi="宋体" w:cs="Arial"/>
          <w:color w:val="000000"/>
          <w:sz w:val="24"/>
        </w:rPr>
        <w:t>文件的要求是否有偏离。在掌握了供应商响应文件的基本情况之后，评审小组成员对响应文件进行评分。</w:t>
      </w:r>
    </w:p>
    <w:p>
      <w:pPr>
        <w:tabs>
          <w:tab w:val="left" w:pos="900"/>
        </w:tabs>
        <w:spacing w:line="360" w:lineRule="auto"/>
        <w:ind w:firstLine="480" w:firstLineChars="200"/>
        <w:jc w:val="left"/>
        <w:rPr>
          <w:rFonts w:ascii="宋体" w:hAnsi="宋体" w:cs="Arial"/>
          <w:color w:val="000000"/>
          <w:sz w:val="24"/>
        </w:rPr>
      </w:pPr>
      <w:r>
        <w:rPr>
          <w:rFonts w:hint="eastAsia" w:ascii="宋体" w:hAnsi="宋体" w:cs="Arial"/>
          <w:color w:val="000000"/>
          <w:sz w:val="24"/>
        </w:rPr>
        <w:t>1.4评分过程采用保密方式，在监督人员的监督下进行。</w:t>
      </w:r>
    </w:p>
    <w:p>
      <w:pPr>
        <w:tabs>
          <w:tab w:val="left" w:pos="900"/>
        </w:tabs>
        <w:spacing w:line="360" w:lineRule="auto"/>
        <w:ind w:firstLine="480" w:firstLineChars="200"/>
        <w:jc w:val="left"/>
        <w:rPr>
          <w:rFonts w:ascii="宋体" w:hAnsi="宋体" w:cs="Arial"/>
          <w:color w:val="000000"/>
          <w:sz w:val="24"/>
        </w:rPr>
      </w:pPr>
      <w:r>
        <w:rPr>
          <w:rFonts w:hint="eastAsia" w:ascii="宋体" w:hAnsi="宋体" w:cs="Arial"/>
          <w:color w:val="000000"/>
          <w:sz w:val="24"/>
        </w:rPr>
        <w:t>1.5评分结束后，评审小组编写评审报告并确定候选供应商顺序。</w:t>
      </w:r>
    </w:p>
    <w:p>
      <w:pPr>
        <w:tabs>
          <w:tab w:val="left" w:pos="900"/>
        </w:tabs>
        <w:spacing w:line="360" w:lineRule="auto"/>
        <w:jc w:val="left"/>
        <w:rPr>
          <w:rFonts w:ascii="宋体" w:hAnsi="宋体" w:cs="Arial"/>
          <w:b/>
          <w:bCs/>
          <w:color w:val="000000"/>
          <w:sz w:val="24"/>
        </w:rPr>
      </w:pPr>
      <w:r>
        <w:rPr>
          <w:rFonts w:hint="eastAsia" w:ascii="宋体" w:hAnsi="宋体" w:cs="Arial"/>
          <w:b/>
          <w:bCs/>
          <w:color w:val="000000"/>
          <w:sz w:val="24"/>
        </w:rPr>
        <w:t>2、公示</w:t>
      </w:r>
    </w:p>
    <w:p>
      <w:pPr>
        <w:tabs>
          <w:tab w:val="left" w:pos="900"/>
        </w:tabs>
        <w:spacing w:line="360" w:lineRule="auto"/>
        <w:ind w:firstLine="480" w:firstLineChars="200"/>
        <w:jc w:val="left"/>
        <w:rPr>
          <w:rFonts w:ascii="宋体" w:hAnsi="宋体" w:cs="Arial"/>
          <w:color w:val="000000"/>
          <w:sz w:val="24"/>
        </w:rPr>
      </w:pPr>
      <w:r>
        <w:rPr>
          <w:rFonts w:hint="eastAsia" w:ascii="宋体" w:hAnsi="宋体" w:cs="Arial"/>
          <w:color w:val="000000"/>
          <w:sz w:val="24"/>
        </w:rPr>
        <w:t>评审结束后在采购主体官网、文旅集团官网等平台发布供应商候选人公示，公示期原则上不少于2日。如无特殊情况，默认第一候选人为中标人，中标结果不再另行公示。如出现特殊情况，中标人非第一候选人的，进行中标结果公示，公示期不少于2日。</w:t>
      </w:r>
    </w:p>
    <w:p>
      <w:pPr>
        <w:tabs>
          <w:tab w:val="left" w:pos="900"/>
        </w:tabs>
        <w:spacing w:line="360" w:lineRule="auto"/>
        <w:jc w:val="left"/>
        <w:rPr>
          <w:rFonts w:ascii="宋体" w:hAnsi="宋体" w:cs="Arial"/>
          <w:b/>
          <w:bCs/>
          <w:color w:val="000000"/>
          <w:sz w:val="24"/>
        </w:rPr>
      </w:pPr>
      <w:r>
        <w:rPr>
          <w:rFonts w:hint="eastAsia" w:ascii="宋体" w:hAnsi="宋体" w:cs="Arial"/>
          <w:b/>
          <w:bCs/>
          <w:color w:val="000000"/>
          <w:sz w:val="24"/>
        </w:rPr>
        <w:t>3、确定成交供应商</w:t>
      </w:r>
    </w:p>
    <w:p>
      <w:pPr>
        <w:tabs>
          <w:tab w:val="left" w:pos="900"/>
        </w:tabs>
        <w:spacing w:line="360" w:lineRule="auto"/>
        <w:ind w:firstLine="480" w:firstLineChars="200"/>
        <w:jc w:val="left"/>
        <w:rPr>
          <w:rFonts w:ascii="宋体" w:hAnsi="宋体" w:cs="Arial"/>
          <w:color w:val="000000"/>
          <w:sz w:val="24"/>
        </w:rPr>
      </w:pPr>
      <w:r>
        <w:rPr>
          <w:rFonts w:hint="eastAsia" w:ascii="宋体" w:hAnsi="宋体" w:cs="Arial"/>
          <w:color w:val="000000"/>
          <w:sz w:val="24"/>
        </w:rPr>
        <w:t>公示期满后，确定成交供应商并以书面形式发出成交通知书。</w:t>
      </w:r>
    </w:p>
    <w:p>
      <w:pPr>
        <w:spacing w:line="360" w:lineRule="auto"/>
        <w:jc w:val="left"/>
        <w:outlineLvl w:val="0"/>
        <w:rPr>
          <w:rFonts w:ascii="新宋体" w:hAnsi="新宋体" w:eastAsia="新宋体" w:cs="新宋体"/>
          <w:b/>
          <w:bCs/>
          <w:sz w:val="28"/>
          <w:szCs w:val="28"/>
        </w:rPr>
      </w:pPr>
      <w:r>
        <w:rPr>
          <w:rFonts w:hint="eastAsia" w:ascii="新宋体" w:hAnsi="新宋体" w:eastAsia="新宋体" w:cs="新宋体"/>
          <w:b/>
          <w:bCs/>
          <w:sz w:val="28"/>
          <w:szCs w:val="28"/>
        </w:rPr>
        <w:t>五、合同签订</w:t>
      </w:r>
    </w:p>
    <w:p>
      <w:pPr>
        <w:tabs>
          <w:tab w:val="left" w:pos="900"/>
        </w:tabs>
        <w:spacing w:line="360" w:lineRule="auto"/>
        <w:jc w:val="left"/>
        <w:rPr>
          <w:rFonts w:ascii="宋体" w:hAnsi="宋体" w:cs="Arial"/>
          <w:color w:val="000000"/>
          <w:sz w:val="24"/>
        </w:rPr>
      </w:pPr>
      <w:r>
        <w:rPr>
          <w:rFonts w:hint="eastAsia" w:ascii="宋体" w:hAnsi="宋体" w:cs="Arial"/>
          <w:color w:val="000000"/>
          <w:sz w:val="24"/>
        </w:rPr>
        <w:t>成交供应商确定后，采购单位</w:t>
      </w:r>
      <w:r>
        <w:rPr>
          <w:rFonts w:hint="eastAsia" w:ascii="新宋体" w:hAnsi="新宋体" w:eastAsia="新宋体" w:cs="新宋体"/>
          <w:szCs w:val="21"/>
        </w:rPr>
        <w:t>黄山屏水文化旅游有限公司和安徽凯迪建业有限公司与成交供应商签订三方合同。</w:t>
      </w:r>
    </w:p>
    <w:p>
      <w:pPr>
        <w:spacing w:line="560" w:lineRule="exact"/>
        <w:outlineLvl w:val="0"/>
        <w:rPr>
          <w:rFonts w:ascii="新宋体" w:hAnsi="新宋体" w:eastAsia="新宋体" w:cs="新宋体"/>
          <w:sz w:val="30"/>
        </w:rPr>
      </w:pPr>
    </w:p>
    <w:p>
      <w:pPr>
        <w:spacing w:line="360" w:lineRule="auto"/>
        <w:ind w:firstLine="602" w:firstLineChars="200"/>
        <w:rPr>
          <w:rFonts w:ascii="新宋体" w:hAnsi="新宋体" w:eastAsia="新宋体" w:cs="新宋体"/>
          <w:b/>
          <w:bCs/>
          <w:sz w:val="30"/>
        </w:rPr>
      </w:pPr>
      <w:r>
        <w:rPr>
          <w:rFonts w:ascii="新宋体" w:hAnsi="新宋体" w:eastAsia="新宋体" w:cs="新宋体"/>
          <w:b/>
          <w:bCs/>
          <w:sz w:val="30"/>
        </w:rPr>
        <w:br w:type="page"/>
      </w:r>
      <w:r>
        <w:rPr>
          <w:rFonts w:hint="eastAsia" w:ascii="新宋体" w:hAnsi="新宋体" w:eastAsia="新宋体" w:cs="新宋体"/>
          <w:b/>
          <w:bCs/>
          <w:sz w:val="30"/>
        </w:rPr>
        <w:t>第四章 响应文件参考格式</w:t>
      </w:r>
    </w:p>
    <w:p>
      <w:pPr>
        <w:spacing w:line="560" w:lineRule="exact"/>
        <w:rPr>
          <w:rFonts w:ascii="新宋体" w:hAnsi="新宋体" w:eastAsia="新宋体" w:cs="新宋体"/>
          <w:sz w:val="30"/>
        </w:rPr>
      </w:pPr>
    </w:p>
    <w:p>
      <w:pPr>
        <w:spacing w:line="560" w:lineRule="exact"/>
        <w:rPr>
          <w:rFonts w:ascii="新宋体" w:hAnsi="新宋体" w:eastAsia="新宋体" w:cs="新宋体"/>
          <w:sz w:val="30"/>
          <w:u w:val="single"/>
        </w:rPr>
      </w:pPr>
      <w:r>
        <w:rPr>
          <w:rFonts w:hint="eastAsia" w:ascii="新宋体" w:hAnsi="新宋体" w:eastAsia="新宋体" w:cs="新宋体"/>
          <w:sz w:val="30"/>
        </w:rPr>
        <w:t>项目名称：</w:t>
      </w:r>
      <w:r>
        <w:rPr>
          <w:rFonts w:hint="eastAsia" w:ascii="仿宋_GB2312" w:hAnsi="新宋体" w:eastAsia="仿宋_GB2312" w:cs="宋体"/>
          <w:kern w:val="0"/>
          <w:sz w:val="32"/>
          <w:szCs w:val="32"/>
          <w:u w:val="single"/>
        </w:rPr>
        <w:t>黄山中国书画小镇项目河道充气式橡皮拦水坝采购安装</w:t>
      </w:r>
    </w:p>
    <w:p>
      <w:pPr>
        <w:spacing w:line="560" w:lineRule="exact"/>
        <w:ind w:left="2100" w:hanging="2100" w:hangingChars="700"/>
        <w:rPr>
          <w:rFonts w:ascii="新宋体" w:hAnsi="新宋体" w:eastAsia="新宋体" w:cs="新宋体"/>
          <w:sz w:val="30"/>
          <w:u w:val="single"/>
        </w:rPr>
      </w:pPr>
      <w:r>
        <w:rPr>
          <w:rFonts w:hint="eastAsia" w:ascii="新宋体" w:hAnsi="新宋体" w:eastAsia="新宋体" w:cs="新宋体"/>
          <w:sz w:val="30"/>
        </w:rPr>
        <w:t>项目编号：</w:t>
      </w:r>
    </w:p>
    <w:p>
      <w:pPr>
        <w:spacing w:line="560" w:lineRule="exact"/>
        <w:ind w:firstLine="600" w:firstLineChars="200"/>
        <w:rPr>
          <w:rFonts w:ascii="新宋体" w:hAnsi="新宋体" w:eastAsia="新宋体" w:cs="新宋体"/>
          <w:sz w:val="30"/>
        </w:rPr>
      </w:pPr>
    </w:p>
    <w:p>
      <w:pPr>
        <w:spacing w:line="700" w:lineRule="exact"/>
        <w:rPr>
          <w:rFonts w:ascii="新宋体" w:hAnsi="新宋体" w:eastAsia="新宋体" w:cs="新宋体"/>
          <w:b/>
          <w:bCs/>
          <w:sz w:val="72"/>
        </w:rPr>
      </w:pPr>
    </w:p>
    <w:p>
      <w:pPr>
        <w:spacing w:line="700" w:lineRule="exact"/>
        <w:rPr>
          <w:rFonts w:ascii="新宋体" w:hAnsi="新宋体" w:eastAsia="新宋体" w:cs="新宋体"/>
          <w:b/>
          <w:bCs/>
          <w:sz w:val="72"/>
        </w:rPr>
      </w:pPr>
    </w:p>
    <w:p>
      <w:pPr>
        <w:spacing w:line="700" w:lineRule="exact"/>
        <w:jc w:val="center"/>
        <w:rPr>
          <w:rFonts w:ascii="新宋体" w:hAnsi="新宋体" w:eastAsia="新宋体" w:cs="新宋体"/>
          <w:b/>
          <w:bCs/>
          <w:sz w:val="72"/>
        </w:rPr>
      </w:pPr>
    </w:p>
    <w:p>
      <w:pPr>
        <w:spacing w:line="700" w:lineRule="exact"/>
        <w:jc w:val="center"/>
        <w:rPr>
          <w:rFonts w:ascii="新宋体" w:hAnsi="新宋体" w:eastAsia="新宋体" w:cs="新宋体"/>
          <w:sz w:val="30"/>
        </w:rPr>
      </w:pPr>
      <w:r>
        <w:rPr>
          <w:rFonts w:hint="eastAsia" w:ascii="新宋体" w:hAnsi="新宋体" w:eastAsia="新宋体" w:cs="新宋体"/>
          <w:b/>
          <w:bCs/>
          <w:sz w:val="72"/>
        </w:rPr>
        <w:t>响 应 文 件</w:t>
      </w:r>
    </w:p>
    <w:p>
      <w:pPr>
        <w:spacing w:line="560" w:lineRule="exact"/>
        <w:jc w:val="center"/>
        <w:rPr>
          <w:rFonts w:ascii="新宋体" w:hAnsi="新宋体" w:eastAsia="新宋体" w:cs="新宋体"/>
          <w:sz w:val="30"/>
          <w:u w:val="single"/>
        </w:rPr>
      </w:pPr>
    </w:p>
    <w:p>
      <w:pPr>
        <w:spacing w:line="560" w:lineRule="exact"/>
        <w:jc w:val="center"/>
        <w:rPr>
          <w:rFonts w:ascii="新宋体" w:hAnsi="新宋体" w:eastAsia="新宋体" w:cs="新宋体"/>
          <w:sz w:val="30"/>
        </w:rPr>
      </w:pPr>
      <w:r>
        <w:rPr>
          <w:rFonts w:hint="eastAsia" w:ascii="新宋体" w:hAnsi="新宋体" w:eastAsia="新宋体" w:cs="新宋体"/>
          <w:sz w:val="30"/>
          <w:u w:val="single"/>
        </w:rPr>
        <w:t>2020</w:t>
      </w:r>
      <w:r>
        <w:rPr>
          <w:rFonts w:hint="eastAsia" w:ascii="新宋体" w:hAnsi="新宋体" w:eastAsia="新宋体" w:cs="新宋体"/>
          <w:sz w:val="30"/>
        </w:rPr>
        <w:t>年</w:t>
      </w:r>
      <w:r>
        <w:rPr>
          <w:rFonts w:hint="eastAsia" w:ascii="新宋体" w:hAnsi="新宋体" w:eastAsia="新宋体" w:cs="新宋体"/>
          <w:sz w:val="30"/>
          <w:u w:val="single"/>
        </w:rPr>
        <w:t>4</w:t>
      </w:r>
      <w:r>
        <w:rPr>
          <w:rFonts w:hint="eastAsia" w:ascii="新宋体" w:hAnsi="新宋体" w:eastAsia="新宋体" w:cs="新宋体"/>
          <w:sz w:val="30"/>
        </w:rPr>
        <w:t>月</w:t>
      </w:r>
      <w:r>
        <w:rPr>
          <w:rFonts w:hint="eastAsia" w:ascii="新宋体" w:hAnsi="新宋体" w:eastAsia="新宋体" w:cs="新宋体"/>
          <w:sz w:val="30"/>
          <w:u w:val="single"/>
        </w:rPr>
        <w:t>20</w:t>
      </w:r>
      <w:r>
        <w:rPr>
          <w:rFonts w:hint="eastAsia" w:ascii="新宋体" w:hAnsi="新宋体" w:eastAsia="新宋体" w:cs="新宋体"/>
          <w:sz w:val="30"/>
        </w:rPr>
        <w:t xml:space="preserve">日 </w:t>
      </w:r>
      <w:r>
        <w:rPr>
          <w:rFonts w:hint="eastAsia" w:ascii="新宋体" w:hAnsi="新宋体" w:eastAsia="新宋体" w:cs="新宋体"/>
          <w:sz w:val="30"/>
          <w:u w:val="single"/>
        </w:rPr>
        <w:t>15:00</w:t>
      </w:r>
      <w:r>
        <w:rPr>
          <w:rFonts w:hint="eastAsia" w:ascii="新宋体" w:hAnsi="新宋体" w:eastAsia="新宋体" w:cs="新宋体"/>
          <w:sz w:val="30"/>
        </w:rPr>
        <w:t>时前不得启封</w:t>
      </w:r>
    </w:p>
    <w:p>
      <w:pPr>
        <w:spacing w:line="560" w:lineRule="exact"/>
        <w:jc w:val="center"/>
        <w:rPr>
          <w:rFonts w:ascii="新宋体" w:hAnsi="新宋体" w:eastAsia="新宋体" w:cs="新宋体"/>
          <w:sz w:val="30"/>
        </w:rPr>
      </w:pPr>
    </w:p>
    <w:p>
      <w:pPr>
        <w:spacing w:line="560" w:lineRule="exact"/>
        <w:rPr>
          <w:rFonts w:ascii="新宋体" w:hAnsi="新宋体" w:eastAsia="新宋体" w:cs="新宋体"/>
          <w:sz w:val="32"/>
          <w:szCs w:val="32"/>
        </w:rPr>
      </w:pPr>
      <w:r>
        <w:rPr>
          <w:rFonts w:hint="eastAsia" w:ascii="新宋体" w:hAnsi="新宋体" w:eastAsia="新宋体" w:cs="新宋体"/>
          <w:sz w:val="32"/>
          <w:szCs w:val="32"/>
        </w:rPr>
        <w:t>供应商：（企业公章、法人章）</w:t>
      </w:r>
    </w:p>
    <w:p>
      <w:pPr>
        <w:spacing w:line="560" w:lineRule="exact"/>
        <w:rPr>
          <w:rFonts w:ascii="新宋体" w:hAnsi="新宋体" w:eastAsia="新宋体" w:cs="新宋体"/>
          <w:sz w:val="32"/>
          <w:szCs w:val="32"/>
        </w:rPr>
      </w:pPr>
      <w:r>
        <w:rPr>
          <w:rFonts w:hint="eastAsia" w:ascii="新宋体" w:hAnsi="新宋体" w:eastAsia="新宋体" w:cs="新宋体"/>
          <w:sz w:val="32"/>
          <w:szCs w:val="32"/>
        </w:rPr>
        <w:t xml:space="preserve">            详细地址：</w:t>
      </w:r>
    </w:p>
    <w:p>
      <w:pPr>
        <w:spacing w:line="560" w:lineRule="exact"/>
        <w:rPr>
          <w:rFonts w:ascii="新宋体" w:hAnsi="新宋体" w:eastAsia="新宋体" w:cs="新宋体"/>
          <w:sz w:val="32"/>
          <w:szCs w:val="32"/>
        </w:rPr>
      </w:pPr>
      <w:r>
        <w:rPr>
          <w:rFonts w:hint="eastAsia" w:ascii="新宋体" w:hAnsi="新宋体" w:eastAsia="新宋体" w:cs="新宋体"/>
          <w:sz w:val="32"/>
          <w:szCs w:val="32"/>
        </w:rPr>
        <w:t>邮政编码：</w:t>
      </w:r>
    </w:p>
    <w:p>
      <w:pPr>
        <w:spacing w:line="560" w:lineRule="exact"/>
        <w:jc w:val="center"/>
        <w:rPr>
          <w:rFonts w:ascii="新宋体" w:hAnsi="新宋体" w:eastAsia="新宋体" w:cs="新宋体"/>
          <w:sz w:val="30"/>
        </w:rPr>
      </w:pPr>
    </w:p>
    <w:p>
      <w:pPr>
        <w:spacing w:line="560" w:lineRule="exact"/>
        <w:jc w:val="center"/>
        <w:rPr>
          <w:rFonts w:ascii="新宋体" w:hAnsi="新宋体" w:eastAsia="新宋体" w:cs="新宋体"/>
          <w:sz w:val="30"/>
        </w:rPr>
      </w:pPr>
    </w:p>
    <w:p>
      <w:pPr>
        <w:spacing w:line="560" w:lineRule="exact"/>
        <w:jc w:val="center"/>
        <w:rPr>
          <w:rFonts w:ascii="新宋体" w:hAnsi="新宋体" w:eastAsia="新宋体" w:cs="新宋体"/>
          <w:sz w:val="30"/>
        </w:rPr>
      </w:pPr>
      <w:r>
        <w:rPr>
          <w:rFonts w:hint="eastAsia" w:ascii="新宋体" w:hAnsi="新宋体" w:eastAsia="新宋体" w:cs="新宋体"/>
          <w:sz w:val="30"/>
        </w:rPr>
        <w:t>年   月    日</w:t>
      </w:r>
    </w:p>
    <w:p>
      <w:pPr>
        <w:spacing w:line="240" w:lineRule="atLeast"/>
        <w:rPr>
          <w:rFonts w:ascii="新宋体" w:hAnsi="新宋体" w:eastAsia="新宋体" w:cs="新宋体"/>
          <w:b/>
          <w:bCs/>
          <w:kern w:val="28"/>
          <w:sz w:val="48"/>
          <w:szCs w:val="32"/>
        </w:rPr>
      </w:pPr>
    </w:p>
    <w:p>
      <w:pPr>
        <w:spacing w:line="240" w:lineRule="atLeast"/>
        <w:jc w:val="center"/>
        <w:rPr>
          <w:rFonts w:ascii="新宋体" w:hAnsi="新宋体" w:eastAsia="新宋体" w:cs="新宋体"/>
          <w:b/>
          <w:bCs/>
          <w:kern w:val="28"/>
          <w:sz w:val="52"/>
          <w:szCs w:val="36"/>
        </w:rPr>
      </w:pPr>
    </w:p>
    <w:p>
      <w:pPr>
        <w:spacing w:line="240" w:lineRule="atLeast"/>
        <w:jc w:val="center"/>
        <w:rPr>
          <w:rFonts w:ascii="新宋体" w:hAnsi="新宋体" w:eastAsia="新宋体" w:cs="新宋体"/>
          <w:b/>
          <w:bCs/>
          <w:kern w:val="28"/>
          <w:sz w:val="52"/>
          <w:szCs w:val="36"/>
        </w:rPr>
      </w:pPr>
    </w:p>
    <w:p>
      <w:pPr>
        <w:spacing w:line="240" w:lineRule="atLeast"/>
        <w:rPr>
          <w:rFonts w:ascii="新宋体" w:hAnsi="新宋体" w:eastAsia="新宋体" w:cs="新宋体"/>
          <w:b/>
          <w:bCs/>
          <w:kern w:val="28"/>
          <w:sz w:val="52"/>
          <w:szCs w:val="36"/>
        </w:rPr>
      </w:pPr>
    </w:p>
    <w:p>
      <w:pPr>
        <w:spacing w:line="240" w:lineRule="atLeast"/>
        <w:jc w:val="center"/>
        <w:rPr>
          <w:rFonts w:ascii="新宋体" w:hAnsi="新宋体" w:eastAsia="新宋体" w:cs="新宋体"/>
          <w:b/>
          <w:bCs/>
          <w:kern w:val="28"/>
          <w:sz w:val="52"/>
          <w:szCs w:val="36"/>
        </w:rPr>
      </w:pPr>
    </w:p>
    <w:p>
      <w:pPr>
        <w:spacing w:line="240" w:lineRule="atLeast"/>
        <w:jc w:val="center"/>
        <w:rPr>
          <w:rFonts w:ascii="新宋体" w:hAnsi="新宋体" w:eastAsia="新宋体" w:cs="新宋体"/>
          <w:b/>
          <w:bCs/>
          <w:kern w:val="28"/>
          <w:sz w:val="52"/>
          <w:szCs w:val="36"/>
        </w:rPr>
      </w:pPr>
    </w:p>
    <w:p>
      <w:pPr>
        <w:spacing w:line="240" w:lineRule="atLeast"/>
        <w:jc w:val="center"/>
        <w:rPr>
          <w:rFonts w:ascii="新宋体" w:hAnsi="新宋体" w:eastAsia="新宋体" w:cs="新宋体"/>
          <w:b/>
          <w:bCs/>
          <w:kern w:val="28"/>
          <w:sz w:val="52"/>
          <w:szCs w:val="36"/>
        </w:rPr>
      </w:pPr>
      <w:r>
        <w:rPr>
          <w:rFonts w:hint="eastAsia" w:ascii="新宋体" w:hAnsi="新宋体" w:eastAsia="新宋体" w:cs="新宋体"/>
          <w:b/>
          <w:bCs/>
          <w:kern w:val="28"/>
          <w:sz w:val="52"/>
          <w:szCs w:val="36"/>
        </w:rPr>
        <w:t>响</w:t>
      </w:r>
    </w:p>
    <w:p>
      <w:pPr>
        <w:spacing w:line="240" w:lineRule="atLeast"/>
        <w:jc w:val="center"/>
        <w:rPr>
          <w:rFonts w:ascii="新宋体" w:hAnsi="新宋体" w:eastAsia="新宋体" w:cs="新宋体"/>
          <w:b/>
          <w:bCs/>
          <w:kern w:val="28"/>
          <w:sz w:val="52"/>
          <w:szCs w:val="36"/>
        </w:rPr>
      </w:pPr>
    </w:p>
    <w:p>
      <w:pPr>
        <w:spacing w:line="240" w:lineRule="atLeast"/>
        <w:jc w:val="center"/>
        <w:rPr>
          <w:rFonts w:ascii="新宋体" w:hAnsi="新宋体" w:eastAsia="新宋体" w:cs="新宋体"/>
          <w:b/>
          <w:bCs/>
          <w:kern w:val="28"/>
          <w:sz w:val="52"/>
          <w:szCs w:val="36"/>
        </w:rPr>
      </w:pPr>
      <w:r>
        <w:rPr>
          <w:rFonts w:hint="eastAsia" w:ascii="新宋体" w:hAnsi="新宋体" w:eastAsia="新宋体" w:cs="新宋体"/>
          <w:b/>
          <w:bCs/>
          <w:kern w:val="28"/>
          <w:sz w:val="52"/>
          <w:szCs w:val="36"/>
        </w:rPr>
        <w:t>应</w:t>
      </w:r>
    </w:p>
    <w:p>
      <w:pPr>
        <w:spacing w:line="240" w:lineRule="atLeast"/>
        <w:jc w:val="center"/>
        <w:rPr>
          <w:rFonts w:ascii="新宋体" w:hAnsi="新宋体" w:eastAsia="新宋体" w:cs="新宋体"/>
          <w:b/>
          <w:bCs/>
          <w:kern w:val="28"/>
          <w:sz w:val="52"/>
          <w:szCs w:val="36"/>
        </w:rPr>
      </w:pPr>
    </w:p>
    <w:p>
      <w:pPr>
        <w:spacing w:line="240" w:lineRule="atLeast"/>
        <w:jc w:val="center"/>
        <w:rPr>
          <w:rFonts w:ascii="新宋体" w:hAnsi="新宋体" w:eastAsia="新宋体" w:cs="新宋体"/>
          <w:b/>
          <w:bCs/>
          <w:kern w:val="28"/>
          <w:sz w:val="52"/>
          <w:szCs w:val="36"/>
        </w:rPr>
      </w:pPr>
      <w:r>
        <w:rPr>
          <w:rFonts w:hint="eastAsia" w:ascii="新宋体" w:hAnsi="新宋体" w:eastAsia="新宋体" w:cs="新宋体"/>
          <w:b/>
          <w:bCs/>
          <w:kern w:val="28"/>
          <w:sz w:val="52"/>
          <w:szCs w:val="36"/>
        </w:rPr>
        <w:t>文</w:t>
      </w:r>
    </w:p>
    <w:p>
      <w:pPr>
        <w:spacing w:line="240" w:lineRule="atLeast"/>
        <w:jc w:val="center"/>
        <w:rPr>
          <w:rFonts w:ascii="新宋体" w:hAnsi="新宋体" w:eastAsia="新宋体" w:cs="新宋体"/>
          <w:b/>
          <w:bCs/>
          <w:kern w:val="28"/>
          <w:sz w:val="52"/>
          <w:szCs w:val="36"/>
        </w:rPr>
      </w:pPr>
    </w:p>
    <w:p>
      <w:pPr>
        <w:spacing w:line="240" w:lineRule="atLeast"/>
        <w:jc w:val="center"/>
        <w:rPr>
          <w:rFonts w:ascii="新宋体" w:hAnsi="新宋体" w:eastAsia="新宋体" w:cs="新宋体"/>
          <w:b/>
          <w:bCs/>
          <w:kern w:val="28"/>
          <w:sz w:val="52"/>
          <w:szCs w:val="36"/>
        </w:rPr>
      </w:pPr>
      <w:r>
        <w:rPr>
          <w:rFonts w:hint="eastAsia" w:ascii="新宋体" w:hAnsi="新宋体" w:eastAsia="新宋体" w:cs="新宋体"/>
          <w:b/>
          <w:bCs/>
          <w:kern w:val="28"/>
          <w:sz w:val="52"/>
          <w:szCs w:val="36"/>
        </w:rPr>
        <w:t>件</w:t>
      </w:r>
    </w:p>
    <w:p>
      <w:pPr>
        <w:spacing w:line="360" w:lineRule="auto"/>
        <w:ind w:right="-468" w:rightChars="-223"/>
        <w:jc w:val="left"/>
        <w:rPr>
          <w:rFonts w:ascii="新宋体" w:hAnsi="新宋体" w:eastAsia="新宋体" w:cs="新宋体"/>
          <w:kern w:val="28"/>
          <w:sz w:val="24"/>
        </w:rPr>
      </w:pPr>
    </w:p>
    <w:p>
      <w:pPr>
        <w:spacing w:line="360" w:lineRule="auto"/>
        <w:ind w:right="-468" w:rightChars="-223"/>
        <w:jc w:val="left"/>
        <w:rPr>
          <w:rFonts w:ascii="新宋体" w:hAnsi="新宋体" w:eastAsia="新宋体" w:cs="新宋体"/>
          <w:kern w:val="28"/>
          <w:sz w:val="24"/>
        </w:rPr>
      </w:pPr>
    </w:p>
    <w:p>
      <w:pPr>
        <w:spacing w:line="360" w:lineRule="auto"/>
        <w:ind w:right="-468" w:rightChars="-223"/>
        <w:jc w:val="left"/>
        <w:rPr>
          <w:rFonts w:ascii="新宋体" w:hAnsi="新宋体" w:eastAsia="新宋体" w:cs="新宋体"/>
          <w:kern w:val="28"/>
          <w:sz w:val="24"/>
        </w:rPr>
      </w:pPr>
    </w:p>
    <w:p>
      <w:pPr>
        <w:spacing w:line="360" w:lineRule="auto"/>
        <w:ind w:right="-468" w:rightChars="-223"/>
        <w:jc w:val="left"/>
        <w:rPr>
          <w:rFonts w:ascii="新宋体" w:hAnsi="新宋体" w:eastAsia="新宋体" w:cs="新宋体"/>
          <w:sz w:val="30"/>
        </w:rPr>
      </w:pPr>
      <w:r>
        <w:rPr>
          <w:rFonts w:hint="eastAsia" w:ascii="新宋体" w:hAnsi="新宋体" w:eastAsia="新宋体" w:cs="新宋体"/>
          <w:sz w:val="30"/>
        </w:rPr>
        <w:t xml:space="preserve">项目编号： </w:t>
      </w:r>
    </w:p>
    <w:p>
      <w:pPr>
        <w:spacing w:line="360" w:lineRule="auto"/>
        <w:ind w:right="-468" w:rightChars="-223"/>
        <w:jc w:val="left"/>
        <w:rPr>
          <w:rFonts w:ascii="新宋体" w:hAnsi="新宋体" w:eastAsia="新宋体" w:cs="新宋体"/>
          <w:sz w:val="30"/>
          <w:u w:val="single"/>
        </w:rPr>
      </w:pPr>
      <w:r>
        <w:rPr>
          <w:rFonts w:hint="eastAsia" w:ascii="新宋体" w:hAnsi="新宋体" w:eastAsia="新宋体" w:cs="新宋体"/>
          <w:sz w:val="30"/>
        </w:rPr>
        <w:t>项目名称：</w:t>
      </w:r>
      <w:r>
        <w:rPr>
          <w:rFonts w:hint="eastAsia" w:ascii="仿宋_GB2312" w:hAnsi="新宋体" w:eastAsia="仿宋_GB2312" w:cs="宋体"/>
          <w:kern w:val="0"/>
          <w:sz w:val="32"/>
          <w:szCs w:val="32"/>
        </w:rPr>
        <w:t>黄山中国书画小镇项目河道充气式橡皮拦水坝采购安装</w:t>
      </w:r>
    </w:p>
    <w:p>
      <w:pPr>
        <w:spacing w:line="360" w:lineRule="auto"/>
        <w:ind w:right="-468" w:rightChars="-223"/>
        <w:jc w:val="left"/>
        <w:rPr>
          <w:rFonts w:ascii="新宋体" w:hAnsi="新宋体" w:eastAsia="新宋体" w:cs="新宋体"/>
          <w:sz w:val="30"/>
        </w:rPr>
      </w:pPr>
      <w:r>
        <w:rPr>
          <w:rFonts w:hint="eastAsia" w:ascii="新宋体" w:hAnsi="新宋体" w:eastAsia="新宋体" w:cs="新宋体"/>
          <w:sz w:val="30"/>
        </w:rPr>
        <w:t>供应商名称：</w:t>
      </w:r>
    </w:p>
    <w:p>
      <w:pPr>
        <w:spacing w:line="360" w:lineRule="auto"/>
        <w:ind w:right="-468" w:rightChars="-223"/>
        <w:jc w:val="left"/>
        <w:rPr>
          <w:rFonts w:ascii="新宋体" w:hAnsi="新宋体" w:eastAsia="新宋体" w:cs="新宋体"/>
          <w:sz w:val="30"/>
        </w:rPr>
      </w:pPr>
      <w:r>
        <w:rPr>
          <w:rFonts w:hint="eastAsia" w:ascii="新宋体" w:hAnsi="新宋体" w:eastAsia="新宋体" w:cs="新宋体"/>
          <w:sz w:val="30"/>
        </w:rPr>
        <w:t>法定代表人或其委托代理人：            (签字或盖章)</w:t>
      </w:r>
    </w:p>
    <w:p>
      <w:pPr>
        <w:spacing w:line="360" w:lineRule="auto"/>
        <w:ind w:right="-468" w:rightChars="-223"/>
        <w:jc w:val="left"/>
        <w:rPr>
          <w:rFonts w:ascii="新宋体" w:hAnsi="新宋体" w:eastAsia="新宋体" w:cs="新宋体"/>
          <w:sz w:val="30"/>
        </w:rPr>
      </w:pPr>
      <w:r>
        <w:rPr>
          <w:rFonts w:hint="eastAsia" w:ascii="新宋体" w:hAnsi="新宋体" w:eastAsia="新宋体" w:cs="新宋体"/>
          <w:sz w:val="30"/>
        </w:rPr>
        <w:t>日  期：    年     月      日</w:t>
      </w:r>
    </w:p>
    <w:p>
      <w:pPr>
        <w:spacing w:line="360" w:lineRule="auto"/>
        <w:ind w:right="-468" w:rightChars="-223"/>
        <w:jc w:val="left"/>
        <w:rPr>
          <w:rFonts w:ascii="新宋体" w:hAnsi="新宋体" w:eastAsia="新宋体" w:cs="新宋体"/>
          <w:sz w:val="30"/>
        </w:rPr>
      </w:pPr>
    </w:p>
    <w:p>
      <w:pPr>
        <w:pStyle w:val="2"/>
        <w:tabs>
          <w:tab w:val="left" w:pos="2552"/>
        </w:tabs>
        <w:jc w:val="center"/>
        <w:rPr>
          <w:sz w:val="36"/>
          <w:szCs w:val="36"/>
        </w:rPr>
      </w:pPr>
      <w:r>
        <w:rPr>
          <w:sz w:val="36"/>
          <w:szCs w:val="36"/>
        </w:rPr>
        <w:br w:type="page"/>
      </w:r>
      <w:r>
        <w:rPr>
          <w:rFonts w:hint="eastAsia"/>
          <w:sz w:val="36"/>
          <w:szCs w:val="36"/>
        </w:rPr>
        <w:t>报价函</w:t>
      </w:r>
    </w:p>
    <w:p>
      <w:pPr>
        <w:adjustRightInd w:val="0"/>
        <w:snapToGrid w:val="0"/>
        <w:spacing w:beforeLines="20" w:afterLines="20" w:line="540" w:lineRule="exact"/>
        <w:rPr>
          <w:rFonts w:ascii="仿宋_GB2312" w:hAnsi="宋体" w:eastAsia="仿宋_GB2312"/>
          <w:sz w:val="30"/>
          <w:szCs w:val="30"/>
          <w:u w:val="single"/>
        </w:rPr>
      </w:pPr>
      <w:r>
        <w:rPr>
          <w:rFonts w:hint="eastAsia" w:ascii="仿宋_GB2312" w:hAnsi="宋体" w:eastAsia="仿宋_GB2312"/>
          <w:sz w:val="30"/>
          <w:szCs w:val="30"/>
        </w:rPr>
        <w:t>致：</w:t>
      </w:r>
      <w:r>
        <w:rPr>
          <w:rFonts w:hint="eastAsia" w:ascii="仿宋_GB2312" w:hAnsi="宋体" w:eastAsia="仿宋_GB2312"/>
          <w:sz w:val="30"/>
          <w:szCs w:val="30"/>
          <w:u w:val="single"/>
        </w:rPr>
        <w:t>黄山屏水文化旅游</w:t>
      </w:r>
      <w:r>
        <w:rPr>
          <w:rFonts w:hint="eastAsia" w:ascii="仿宋_GB2312" w:eastAsia="仿宋_GB2312"/>
          <w:sz w:val="30"/>
          <w:szCs w:val="30"/>
          <w:u w:val="single"/>
        </w:rPr>
        <w:t>有限公司、</w:t>
      </w:r>
      <w:r>
        <w:rPr>
          <w:rFonts w:hint="eastAsia" w:ascii="仿宋_GB2312" w:hAnsi="宋体" w:eastAsia="仿宋_GB2312"/>
          <w:sz w:val="30"/>
          <w:szCs w:val="30"/>
          <w:u w:val="single"/>
        </w:rPr>
        <w:t>安徽凯迪建业有限公司</w:t>
      </w:r>
    </w:p>
    <w:p>
      <w:pPr>
        <w:tabs>
          <w:tab w:val="left" w:pos="7560"/>
        </w:tabs>
        <w:adjustRightInd w:val="0"/>
        <w:snapToGrid w:val="0"/>
        <w:spacing w:beforeLines="20" w:afterLines="20" w:line="540" w:lineRule="exact"/>
        <w:ind w:firstLine="600" w:firstLineChars="200"/>
        <w:rPr>
          <w:rFonts w:ascii="仿宋_GB2312" w:hAnsi="宋体" w:eastAsia="仿宋_GB2312"/>
          <w:sz w:val="30"/>
          <w:szCs w:val="30"/>
          <w:u w:val="single"/>
        </w:rPr>
      </w:pPr>
      <w:r>
        <w:rPr>
          <w:rFonts w:hint="eastAsia" w:ascii="仿宋_GB2312" w:hAnsi="宋体" w:eastAsia="仿宋_GB2312"/>
          <w:sz w:val="30"/>
          <w:szCs w:val="30"/>
        </w:rPr>
        <w:t>根据你方</w:t>
      </w:r>
      <w:r>
        <w:rPr>
          <w:rFonts w:hint="eastAsia" w:ascii="仿宋_GB2312" w:hAnsi="宋体" w:eastAsia="仿宋_GB2312"/>
          <w:sz w:val="30"/>
          <w:szCs w:val="30"/>
          <w:lang w:eastAsia="zh-CN"/>
        </w:rPr>
        <w:t>采购</w:t>
      </w:r>
      <w:r>
        <w:rPr>
          <w:rFonts w:hint="eastAsia" w:ascii="仿宋_GB2312" w:hAnsi="宋体" w:eastAsia="仿宋_GB2312"/>
          <w:sz w:val="30"/>
          <w:szCs w:val="30"/>
        </w:rPr>
        <w:t>文件编号为的</w:t>
      </w:r>
      <w:r>
        <w:rPr>
          <w:rFonts w:hint="eastAsia" w:ascii="仿宋_GB2312" w:hAnsi="新宋体" w:eastAsia="仿宋_GB2312" w:cs="宋体"/>
          <w:kern w:val="0"/>
          <w:sz w:val="32"/>
          <w:szCs w:val="32"/>
          <w:u w:val="single"/>
        </w:rPr>
        <w:t>黄山中国书画小镇项目河道充气式橡皮拦水坝采购安装</w:t>
      </w:r>
      <w:r>
        <w:rPr>
          <w:rFonts w:hint="eastAsia" w:ascii="仿宋_GB2312" w:hAnsi="宋体" w:eastAsia="仿宋_GB2312"/>
          <w:sz w:val="30"/>
          <w:szCs w:val="30"/>
          <w:lang w:eastAsia="zh-CN"/>
        </w:rPr>
        <w:t>采购</w:t>
      </w:r>
      <w:r>
        <w:rPr>
          <w:rFonts w:hint="eastAsia" w:ascii="仿宋_GB2312" w:hAnsi="宋体" w:eastAsia="仿宋_GB2312"/>
          <w:sz w:val="30"/>
          <w:szCs w:val="30"/>
        </w:rPr>
        <w:t>文件，遵照《中华人民共和国采购法》等有关规定，在详细了解上述</w:t>
      </w:r>
      <w:r>
        <w:rPr>
          <w:rFonts w:hint="eastAsia" w:ascii="仿宋_GB2312" w:hAnsi="宋体" w:eastAsia="仿宋_GB2312"/>
          <w:sz w:val="30"/>
          <w:szCs w:val="30"/>
          <w:lang w:eastAsia="zh-CN"/>
        </w:rPr>
        <w:t>采购</w:t>
      </w:r>
      <w:r>
        <w:rPr>
          <w:rFonts w:hint="eastAsia" w:ascii="仿宋_GB2312" w:hAnsi="宋体" w:eastAsia="仿宋_GB2312"/>
          <w:sz w:val="30"/>
          <w:szCs w:val="30"/>
        </w:rPr>
        <w:t>文件的供应商须知、合同条款及其他有关文件后，我方愿以</w:t>
      </w:r>
      <w:r>
        <w:rPr>
          <w:rFonts w:hint="eastAsia" w:ascii="仿宋_GB2312" w:hAnsi="宋体" w:eastAsia="仿宋_GB2312"/>
          <w:sz w:val="30"/>
          <w:szCs w:val="30"/>
          <w:u w:val="single"/>
        </w:rPr>
        <w:t xml:space="preserve">　 </w:t>
      </w:r>
      <w:r>
        <w:rPr>
          <w:rFonts w:hint="eastAsia" w:ascii="仿宋_GB2312" w:hAnsi="宋体" w:eastAsia="仿宋_GB2312"/>
          <w:sz w:val="30"/>
          <w:szCs w:val="30"/>
        </w:rPr>
        <w:t>（小写</w:t>
      </w:r>
      <w:r>
        <w:rPr>
          <w:rFonts w:hint="eastAsia" w:ascii="仿宋_GB2312" w:hAnsi="宋体" w:eastAsia="仿宋_GB2312"/>
          <w:sz w:val="30"/>
          <w:szCs w:val="30"/>
          <w:u w:val="single"/>
        </w:rPr>
        <w:t>　　</w:t>
      </w:r>
      <w:r>
        <w:rPr>
          <w:rFonts w:hint="eastAsia" w:ascii="仿宋_GB2312" w:hAnsi="宋体" w:eastAsia="仿宋_GB2312"/>
          <w:sz w:val="30"/>
          <w:szCs w:val="30"/>
        </w:rPr>
        <w:t>元）的含税总报价，按</w:t>
      </w:r>
      <w:r>
        <w:rPr>
          <w:rFonts w:hint="eastAsia" w:ascii="仿宋_GB2312" w:hAnsi="宋体" w:eastAsia="仿宋_GB2312"/>
          <w:sz w:val="30"/>
          <w:szCs w:val="30"/>
          <w:lang w:eastAsia="zh-CN"/>
        </w:rPr>
        <w:t>采购</w:t>
      </w:r>
      <w:r>
        <w:rPr>
          <w:rFonts w:hint="eastAsia" w:ascii="仿宋_GB2312" w:hAnsi="宋体" w:eastAsia="仿宋_GB2312"/>
          <w:sz w:val="30"/>
          <w:szCs w:val="30"/>
        </w:rPr>
        <w:t>文件中的要求提供货物及服务，报价包括充气式橡皮拦水坝采购、运输、预埋、安装、调试等所有一切相关费用。</w:t>
      </w:r>
    </w:p>
    <w:p>
      <w:pPr>
        <w:pStyle w:val="4"/>
        <w:adjustRightInd w:val="0"/>
        <w:snapToGrid w:val="0"/>
        <w:spacing w:beforeLines="20" w:afterLines="20" w:line="540" w:lineRule="exact"/>
        <w:ind w:firstLine="525" w:firstLineChars="175"/>
        <w:rPr>
          <w:rFonts w:ascii="仿宋_GB2312" w:hAnsi="宋体" w:eastAsia="仿宋_GB2312"/>
          <w:sz w:val="30"/>
          <w:szCs w:val="30"/>
        </w:rPr>
      </w:pPr>
      <w:r>
        <w:rPr>
          <w:rFonts w:hint="eastAsia" w:ascii="仿宋_GB2312" w:hAnsi="宋体" w:eastAsia="仿宋_GB2312"/>
          <w:sz w:val="30"/>
          <w:szCs w:val="30"/>
        </w:rPr>
        <w:t>我方保证按照</w:t>
      </w:r>
      <w:r>
        <w:rPr>
          <w:rFonts w:hint="eastAsia" w:ascii="仿宋_GB2312" w:hAnsi="宋体" w:eastAsia="仿宋_GB2312"/>
          <w:sz w:val="30"/>
          <w:szCs w:val="30"/>
          <w:lang w:eastAsia="zh-CN"/>
        </w:rPr>
        <w:t>采购</w:t>
      </w:r>
      <w:r>
        <w:rPr>
          <w:rFonts w:hint="eastAsia" w:ascii="仿宋_GB2312" w:hAnsi="宋体" w:eastAsia="仿宋_GB2312"/>
          <w:sz w:val="30"/>
          <w:szCs w:val="30"/>
        </w:rPr>
        <w:t>文件的要求完成本项目的所有工作，在约定时间内完成你方要求。</w:t>
      </w:r>
    </w:p>
    <w:p>
      <w:pPr>
        <w:pStyle w:val="4"/>
        <w:adjustRightInd w:val="0"/>
        <w:snapToGrid w:val="0"/>
        <w:spacing w:beforeLines="20" w:afterLines="20" w:line="540" w:lineRule="exact"/>
        <w:ind w:firstLine="525" w:firstLineChars="175"/>
        <w:rPr>
          <w:rFonts w:ascii="仿宋_GB2312" w:hAnsi="宋体" w:eastAsia="仿宋_GB2312"/>
          <w:sz w:val="30"/>
          <w:szCs w:val="30"/>
        </w:rPr>
      </w:pPr>
      <w:r>
        <w:rPr>
          <w:rFonts w:hint="eastAsia" w:ascii="仿宋_GB2312" w:hAnsi="宋体" w:eastAsia="仿宋_GB2312"/>
          <w:sz w:val="30"/>
          <w:szCs w:val="30"/>
        </w:rPr>
        <w:t>我方报价有效期自递交响应文件截止时间起至合同履行完毕。</w:t>
      </w:r>
    </w:p>
    <w:p>
      <w:pPr>
        <w:pStyle w:val="4"/>
        <w:adjustRightInd w:val="0"/>
        <w:snapToGrid w:val="0"/>
        <w:spacing w:beforeLines="20" w:afterLines="20" w:line="540" w:lineRule="exact"/>
        <w:ind w:firstLine="525" w:firstLineChars="175"/>
        <w:rPr>
          <w:rFonts w:ascii="仿宋_GB2312" w:hAnsi="宋体" w:eastAsia="仿宋_GB2312"/>
          <w:sz w:val="30"/>
          <w:szCs w:val="30"/>
        </w:rPr>
      </w:pPr>
      <w:r>
        <w:rPr>
          <w:rFonts w:hint="eastAsia" w:ascii="仿宋_GB2312" w:hAnsi="宋体" w:eastAsia="仿宋_GB2312"/>
          <w:sz w:val="30"/>
          <w:szCs w:val="30"/>
        </w:rPr>
        <w:t>我方保证响应文件内容真实。</w:t>
      </w:r>
    </w:p>
    <w:p>
      <w:pPr>
        <w:pStyle w:val="4"/>
        <w:adjustRightInd w:val="0"/>
        <w:snapToGrid w:val="0"/>
        <w:spacing w:beforeLines="20" w:afterLines="20" w:line="540" w:lineRule="exact"/>
        <w:ind w:firstLine="525" w:firstLineChars="175"/>
        <w:rPr>
          <w:rFonts w:ascii="仿宋_GB2312" w:hAnsi="宋体" w:eastAsia="仿宋_GB2312"/>
          <w:sz w:val="30"/>
          <w:szCs w:val="30"/>
        </w:rPr>
      </w:pPr>
    </w:p>
    <w:p>
      <w:pPr>
        <w:adjustRightInd w:val="0"/>
        <w:snapToGrid w:val="0"/>
        <w:spacing w:beforeLines="20" w:afterLines="20" w:line="540" w:lineRule="exact"/>
        <w:rPr>
          <w:rFonts w:ascii="仿宋_GB2312" w:hAnsi="宋体" w:eastAsia="仿宋_GB2312"/>
          <w:sz w:val="30"/>
          <w:szCs w:val="30"/>
        </w:rPr>
      </w:pPr>
    </w:p>
    <w:p>
      <w:pPr>
        <w:adjustRightInd w:val="0"/>
        <w:snapToGrid w:val="0"/>
        <w:spacing w:beforeLines="20" w:afterLines="20" w:line="540" w:lineRule="exact"/>
        <w:rPr>
          <w:rFonts w:ascii="仿宋_GB2312" w:hAnsi="宋体" w:eastAsia="仿宋_GB2312"/>
          <w:sz w:val="30"/>
          <w:szCs w:val="30"/>
          <w:u w:val="single"/>
        </w:rPr>
      </w:pPr>
      <w:r>
        <w:rPr>
          <w:rFonts w:hint="eastAsia" w:ascii="仿宋_GB2312" w:hAnsi="宋体" w:eastAsia="仿宋_GB2312"/>
          <w:sz w:val="30"/>
          <w:szCs w:val="30"/>
        </w:rPr>
        <w:t>供应商名称：</w:t>
      </w:r>
      <w:r>
        <w:rPr>
          <w:rFonts w:hint="eastAsia" w:ascii="仿宋_GB2312" w:hAnsi="宋体" w:eastAsia="仿宋_GB2312"/>
          <w:sz w:val="30"/>
          <w:szCs w:val="30"/>
          <w:u w:val="single"/>
        </w:rPr>
        <w:t>（盖   章）</w:t>
      </w:r>
      <w:r>
        <w:rPr>
          <w:rFonts w:hint="eastAsia" w:ascii="仿宋_GB2312" w:hAnsi="宋体" w:eastAsia="仿宋_GB2312"/>
          <w:sz w:val="30"/>
          <w:szCs w:val="30"/>
          <w:u w:val="single"/>
          <w:lang w:val="en-US" w:eastAsia="zh-CN"/>
        </w:rPr>
        <w:t xml:space="preserve">                       </w:t>
      </w:r>
      <w:r>
        <w:rPr>
          <w:rFonts w:hint="eastAsia" w:ascii="仿宋_GB2312" w:hAnsi="宋体" w:eastAsia="仿宋_GB2312"/>
          <w:sz w:val="30"/>
          <w:szCs w:val="30"/>
          <w:u w:val="single"/>
        </w:rPr>
        <w:t xml:space="preserve">   </w:t>
      </w:r>
    </w:p>
    <w:p>
      <w:pPr>
        <w:adjustRightInd w:val="0"/>
        <w:snapToGrid w:val="0"/>
        <w:spacing w:beforeLines="20" w:afterLines="20" w:line="540" w:lineRule="exact"/>
        <w:rPr>
          <w:rFonts w:ascii="仿宋_GB2312" w:hAnsi="宋体" w:eastAsia="仿宋_GB2312"/>
          <w:sz w:val="30"/>
          <w:szCs w:val="30"/>
          <w:u w:val="single"/>
        </w:rPr>
      </w:pPr>
      <w:r>
        <w:rPr>
          <w:rFonts w:hint="eastAsia" w:ascii="仿宋_GB2312" w:hAnsi="宋体" w:eastAsia="仿宋_GB2312"/>
          <w:sz w:val="30"/>
          <w:szCs w:val="30"/>
        </w:rPr>
        <w:t>法定代表人或其委托代理人：</w:t>
      </w:r>
      <w:r>
        <w:rPr>
          <w:rFonts w:hint="eastAsia" w:ascii="仿宋_GB2312" w:hAnsi="宋体" w:eastAsia="仿宋_GB2312"/>
          <w:sz w:val="30"/>
          <w:szCs w:val="30"/>
          <w:u w:val="single"/>
        </w:rPr>
        <w:t xml:space="preserve">                     （签字或盖章）     </w:t>
      </w:r>
    </w:p>
    <w:p>
      <w:pPr>
        <w:adjustRightInd w:val="0"/>
        <w:snapToGrid w:val="0"/>
        <w:spacing w:beforeLines="20" w:afterLines="20" w:line="540" w:lineRule="exact"/>
        <w:jc w:val="right"/>
        <w:rPr>
          <w:rFonts w:ascii="仿宋_GB2312" w:hAnsi="宋体" w:eastAsia="仿宋_GB2312"/>
          <w:sz w:val="30"/>
          <w:szCs w:val="30"/>
        </w:rPr>
      </w:pPr>
      <w:r>
        <w:rPr>
          <w:rFonts w:hint="eastAsia" w:ascii="仿宋_GB2312" w:hAnsi="宋体" w:eastAsia="仿宋_GB2312"/>
          <w:sz w:val="30"/>
          <w:szCs w:val="30"/>
        </w:rPr>
        <w:t>日期：年月日</w:t>
      </w:r>
    </w:p>
    <w:p>
      <w:pPr>
        <w:spacing w:line="480" w:lineRule="exact"/>
        <w:jc w:val="center"/>
        <w:rPr>
          <w:rFonts w:ascii="新宋体" w:hAnsi="新宋体" w:eastAsia="新宋体" w:cs="新宋体"/>
          <w:b/>
          <w:bCs/>
          <w:sz w:val="36"/>
        </w:rPr>
      </w:pPr>
    </w:p>
    <w:p>
      <w:pPr>
        <w:spacing w:line="480" w:lineRule="exact"/>
        <w:jc w:val="center"/>
        <w:rPr>
          <w:rFonts w:ascii="新宋体" w:hAnsi="新宋体" w:eastAsia="新宋体" w:cs="新宋体"/>
          <w:b/>
          <w:bCs/>
          <w:sz w:val="36"/>
        </w:rPr>
      </w:pPr>
    </w:p>
    <w:p>
      <w:pPr>
        <w:pStyle w:val="2"/>
        <w:tabs>
          <w:tab w:val="left" w:pos="2552"/>
        </w:tabs>
        <w:jc w:val="center"/>
        <w:rPr>
          <w:sz w:val="36"/>
          <w:szCs w:val="36"/>
        </w:rPr>
      </w:pPr>
      <w:r>
        <w:rPr>
          <w:sz w:val="36"/>
          <w:szCs w:val="36"/>
        </w:rPr>
        <w:br w:type="page"/>
      </w:r>
    </w:p>
    <w:p>
      <w:pPr>
        <w:jc w:val="center"/>
        <w:rPr>
          <w:rFonts w:ascii="华文中宋" w:hAnsi="华文中宋" w:eastAsia="华文中宋" w:cs="华文中宋"/>
          <w:b/>
          <w:bCs/>
          <w:sz w:val="32"/>
          <w:szCs w:val="32"/>
        </w:rPr>
      </w:pPr>
    </w:p>
    <w:p>
      <w:pPr>
        <w:ind w:firstLine="562" w:firstLineChars="200"/>
        <w:rPr>
          <w:rFonts w:ascii="宋体" w:hAnsi="宋体"/>
          <w:b/>
          <w:sz w:val="28"/>
          <w:szCs w:val="28"/>
          <w:shd w:val="clear" w:color="auto" w:fill="FFFFFF"/>
        </w:rPr>
      </w:pPr>
      <w:r>
        <w:rPr>
          <w:rFonts w:hint="eastAsia" w:ascii="宋体" w:hAnsi="宋体"/>
          <w:b/>
          <w:sz w:val="28"/>
          <w:szCs w:val="28"/>
          <w:shd w:val="clear" w:color="auto" w:fill="FFFFFF"/>
        </w:rPr>
        <w:t>1、开标一览表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7"/>
        <w:gridCol w:w="5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bottom w:val="single" w:color="auto" w:sz="4" w:space="0"/>
              <w:right w:val="single" w:color="auto" w:sz="4" w:space="0"/>
            </w:tcBorders>
            <w:noWrap/>
            <w:vAlign w:val="center"/>
          </w:tcPr>
          <w:p>
            <w:pPr>
              <w:spacing w:line="500" w:lineRule="exact"/>
              <w:jc w:val="center"/>
              <w:rPr>
                <w:rFonts w:ascii="宋体" w:hAnsi="宋体" w:cs="Arial"/>
                <w:szCs w:val="21"/>
              </w:rPr>
            </w:pPr>
            <w:r>
              <w:rPr>
                <w:rFonts w:hint="eastAsia" w:ascii="宋体" w:hAnsi="宋体" w:cs="Arial"/>
                <w:szCs w:val="21"/>
              </w:rPr>
              <w:t>标题</w:t>
            </w:r>
          </w:p>
        </w:tc>
        <w:tc>
          <w:tcPr>
            <w:tcW w:w="5198" w:type="dxa"/>
            <w:tcBorders>
              <w:top w:val="double" w:color="auto" w:sz="4" w:space="0"/>
              <w:left w:val="single" w:color="auto" w:sz="4" w:space="0"/>
              <w:bottom w:val="single" w:color="auto" w:sz="4" w:space="0"/>
              <w:right w:val="double" w:color="auto" w:sz="4" w:space="0"/>
            </w:tcBorders>
            <w:noWrap/>
            <w:vAlign w:val="center"/>
          </w:tcPr>
          <w:p>
            <w:pPr>
              <w:spacing w:line="500" w:lineRule="exact"/>
              <w:jc w:val="center"/>
              <w:rPr>
                <w:rFonts w:ascii="宋体" w:hAnsi="宋体" w:cs="Arial"/>
                <w:szCs w:val="21"/>
              </w:rPr>
            </w:pPr>
            <w:r>
              <w:rPr>
                <w:rFonts w:hint="eastAsia" w:ascii="宋体" w:hAnsi="宋体" w:cs="Arial"/>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bottom w:val="single" w:color="auto" w:sz="4" w:space="0"/>
              <w:right w:val="single" w:color="auto" w:sz="4" w:space="0"/>
            </w:tcBorders>
            <w:noWrap/>
            <w:vAlign w:val="center"/>
          </w:tcPr>
          <w:p>
            <w:pPr>
              <w:spacing w:line="500" w:lineRule="exact"/>
              <w:jc w:val="center"/>
              <w:rPr>
                <w:rFonts w:ascii="宋体" w:hAnsi="宋体" w:cs="Arial"/>
                <w:szCs w:val="21"/>
              </w:rPr>
            </w:pPr>
            <w:r>
              <w:rPr>
                <w:rFonts w:hint="eastAsia" w:ascii="宋体" w:hAnsi="宋体" w:cs="Arial"/>
                <w:szCs w:val="21"/>
              </w:rPr>
              <w:t>项目名称</w:t>
            </w:r>
          </w:p>
        </w:tc>
        <w:tc>
          <w:tcPr>
            <w:tcW w:w="5198" w:type="dxa"/>
            <w:tcBorders>
              <w:top w:val="double" w:color="auto" w:sz="4" w:space="0"/>
              <w:left w:val="single" w:color="auto" w:sz="4" w:space="0"/>
              <w:bottom w:val="single" w:color="auto" w:sz="4" w:space="0"/>
              <w:right w:val="double" w:color="auto" w:sz="4" w:space="0"/>
            </w:tcBorders>
            <w:noWrap/>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bottom w:val="single" w:color="auto" w:sz="4" w:space="0"/>
              <w:right w:val="single" w:color="auto" w:sz="4" w:space="0"/>
            </w:tcBorders>
            <w:noWrap/>
            <w:vAlign w:val="center"/>
          </w:tcPr>
          <w:p>
            <w:pPr>
              <w:spacing w:line="500" w:lineRule="exact"/>
              <w:jc w:val="center"/>
              <w:rPr>
                <w:rFonts w:ascii="宋体" w:hAnsi="宋体" w:cs="Arial"/>
                <w:szCs w:val="21"/>
              </w:rPr>
            </w:pPr>
            <w:r>
              <w:rPr>
                <w:rFonts w:hint="eastAsia" w:ascii="宋体" w:hAnsi="宋体" w:cs="Arial"/>
                <w:szCs w:val="21"/>
              </w:rPr>
              <w:t>项目编号</w:t>
            </w:r>
          </w:p>
        </w:tc>
        <w:tc>
          <w:tcPr>
            <w:tcW w:w="5198" w:type="dxa"/>
            <w:tcBorders>
              <w:top w:val="double" w:color="auto" w:sz="4" w:space="0"/>
              <w:left w:val="single" w:color="auto" w:sz="4" w:space="0"/>
              <w:bottom w:val="single" w:color="auto" w:sz="4" w:space="0"/>
              <w:right w:val="double" w:color="auto" w:sz="4" w:space="0"/>
            </w:tcBorders>
            <w:noWrap/>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bottom w:val="single" w:color="auto" w:sz="4" w:space="0"/>
              <w:right w:val="single" w:color="auto" w:sz="4" w:space="0"/>
            </w:tcBorders>
            <w:noWrap/>
            <w:vAlign w:val="center"/>
          </w:tcPr>
          <w:p>
            <w:pPr>
              <w:spacing w:line="500" w:lineRule="exact"/>
              <w:jc w:val="center"/>
              <w:rPr>
                <w:rFonts w:ascii="宋体" w:hAnsi="宋体" w:cs="Arial"/>
                <w:szCs w:val="21"/>
              </w:rPr>
            </w:pPr>
            <w:r>
              <w:rPr>
                <w:rFonts w:hint="eastAsia" w:ascii="宋体" w:hAnsi="宋体" w:cs="Arial"/>
                <w:szCs w:val="21"/>
              </w:rPr>
              <w:t>供应商（签章）</w:t>
            </w:r>
          </w:p>
        </w:tc>
        <w:tc>
          <w:tcPr>
            <w:tcW w:w="5198" w:type="dxa"/>
            <w:tcBorders>
              <w:top w:val="double" w:color="auto" w:sz="4" w:space="0"/>
              <w:left w:val="single" w:color="auto" w:sz="4" w:space="0"/>
              <w:bottom w:val="single" w:color="auto" w:sz="4" w:space="0"/>
              <w:right w:val="double" w:color="auto" w:sz="4" w:space="0"/>
            </w:tcBorders>
            <w:noWrap/>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bottom w:val="single" w:color="auto" w:sz="4" w:space="0"/>
              <w:right w:val="single" w:color="auto" w:sz="4" w:space="0"/>
            </w:tcBorders>
            <w:noWrap/>
            <w:vAlign w:val="center"/>
          </w:tcPr>
          <w:p>
            <w:pPr>
              <w:spacing w:line="500" w:lineRule="exact"/>
              <w:jc w:val="center"/>
              <w:rPr>
                <w:rFonts w:ascii="宋体" w:hAnsi="宋体" w:cs="Arial"/>
                <w:szCs w:val="21"/>
              </w:rPr>
            </w:pPr>
            <w:r>
              <w:rPr>
                <w:rFonts w:hint="eastAsia" w:ascii="宋体" w:hAnsi="宋体" w:cs="Arial"/>
                <w:szCs w:val="21"/>
              </w:rPr>
              <w:t>法定代表人（签章）或</w:t>
            </w:r>
          </w:p>
          <w:p>
            <w:pPr>
              <w:spacing w:line="500" w:lineRule="exact"/>
              <w:jc w:val="center"/>
              <w:rPr>
                <w:rFonts w:ascii="宋体" w:hAnsi="宋体" w:cs="Arial"/>
                <w:szCs w:val="21"/>
              </w:rPr>
            </w:pPr>
            <w:r>
              <w:rPr>
                <w:rFonts w:hint="eastAsia" w:ascii="宋体" w:hAnsi="宋体" w:cs="Arial"/>
                <w:szCs w:val="21"/>
              </w:rPr>
              <w:t>被授权人（签字）</w:t>
            </w:r>
          </w:p>
        </w:tc>
        <w:tc>
          <w:tcPr>
            <w:tcW w:w="5198" w:type="dxa"/>
            <w:tcBorders>
              <w:top w:val="double" w:color="auto" w:sz="4" w:space="0"/>
              <w:left w:val="single" w:color="auto" w:sz="4" w:space="0"/>
              <w:bottom w:val="single" w:color="auto" w:sz="4" w:space="0"/>
              <w:right w:val="double" w:color="auto" w:sz="4" w:space="0"/>
            </w:tcBorders>
            <w:noWrap/>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3367" w:type="dxa"/>
            <w:tcBorders>
              <w:top w:val="single" w:color="auto" w:sz="4" w:space="0"/>
              <w:left w:val="double" w:color="auto" w:sz="4" w:space="0"/>
              <w:bottom w:val="single" w:color="auto" w:sz="4" w:space="0"/>
              <w:right w:val="single" w:color="auto" w:sz="4" w:space="0"/>
            </w:tcBorders>
            <w:noWrap/>
            <w:vAlign w:val="center"/>
          </w:tcPr>
          <w:p>
            <w:pPr>
              <w:spacing w:line="500" w:lineRule="exact"/>
              <w:jc w:val="center"/>
              <w:rPr>
                <w:rFonts w:ascii="宋体" w:hAnsi="宋体" w:cs="Arial"/>
                <w:szCs w:val="21"/>
              </w:rPr>
            </w:pPr>
            <w:r>
              <w:rPr>
                <w:rFonts w:hint="eastAsia" w:ascii="宋体" w:hAnsi="宋体" w:cs="Arial"/>
                <w:szCs w:val="21"/>
              </w:rPr>
              <w:t>投标总报价（人民币大写）</w:t>
            </w:r>
          </w:p>
        </w:tc>
        <w:tc>
          <w:tcPr>
            <w:tcW w:w="5198" w:type="dxa"/>
            <w:tcBorders>
              <w:top w:val="single" w:color="auto" w:sz="4" w:space="0"/>
              <w:left w:val="single" w:color="auto" w:sz="4" w:space="0"/>
              <w:bottom w:val="single" w:color="auto" w:sz="4" w:space="0"/>
              <w:right w:val="double" w:color="auto" w:sz="4" w:space="0"/>
            </w:tcBorders>
            <w:noWrap/>
            <w:vAlign w:val="center"/>
          </w:tcPr>
          <w:p>
            <w:pPr>
              <w:spacing w:line="500" w:lineRule="exact"/>
              <w:rPr>
                <w:rFonts w:ascii="宋体" w:hAnsi="宋体" w:cs="Arial"/>
                <w:szCs w:val="21"/>
              </w:rPr>
            </w:pPr>
            <w:r>
              <w:rPr>
                <w:rFonts w:hint="eastAsia" w:ascii="宋体" w:hAnsi="宋体" w:cs="Arial"/>
                <w:szCs w:val="21"/>
              </w:rPr>
              <w:t xml:space="preserve">                         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367" w:type="dxa"/>
            <w:tcBorders>
              <w:top w:val="single" w:color="auto" w:sz="4" w:space="0"/>
              <w:left w:val="double" w:color="auto" w:sz="4" w:space="0"/>
              <w:bottom w:val="single" w:color="auto" w:sz="4" w:space="0"/>
              <w:right w:val="single" w:color="auto" w:sz="4" w:space="0"/>
            </w:tcBorders>
            <w:noWrap/>
            <w:vAlign w:val="center"/>
          </w:tcPr>
          <w:p>
            <w:pPr>
              <w:spacing w:line="500" w:lineRule="exact"/>
              <w:jc w:val="center"/>
              <w:rPr>
                <w:rFonts w:ascii="宋体" w:hAnsi="宋体" w:cs="Arial"/>
                <w:szCs w:val="21"/>
              </w:rPr>
            </w:pPr>
            <w:r>
              <w:rPr>
                <w:rFonts w:hint="eastAsia" w:ascii="宋体" w:hAnsi="宋体" w:cs="Arial"/>
                <w:szCs w:val="21"/>
              </w:rPr>
              <w:t>投标总报价（人民币小写）</w:t>
            </w:r>
          </w:p>
        </w:tc>
        <w:tc>
          <w:tcPr>
            <w:tcW w:w="5198" w:type="dxa"/>
            <w:tcBorders>
              <w:top w:val="single" w:color="auto" w:sz="4" w:space="0"/>
              <w:left w:val="single" w:color="auto" w:sz="4" w:space="0"/>
              <w:bottom w:val="single" w:color="auto" w:sz="4" w:space="0"/>
              <w:right w:val="double" w:color="auto" w:sz="4" w:space="0"/>
            </w:tcBorders>
            <w:noWrap/>
            <w:vAlign w:val="center"/>
          </w:tcPr>
          <w:p>
            <w:pPr>
              <w:spacing w:line="500" w:lineRule="exact"/>
              <w:rPr>
                <w:rFonts w:ascii="宋体" w:hAnsi="宋体" w:cs="Arial"/>
                <w:szCs w:val="21"/>
              </w:rPr>
            </w:pPr>
            <w:r>
              <w:rPr>
                <w:rFonts w:hint="eastAsia" w:ascii="宋体" w:hAnsi="宋体" w:cs="Arial"/>
                <w:szCs w:val="21"/>
              </w:rPr>
              <w:t xml:space="preserve">                          元</w:t>
            </w:r>
          </w:p>
        </w:tc>
      </w:tr>
    </w:tbl>
    <w:p>
      <w:pPr>
        <w:jc w:val="center"/>
        <w:rPr>
          <w:rFonts w:ascii="华文中宋" w:hAnsi="华文中宋" w:eastAsia="华文中宋" w:cs="华文中宋"/>
          <w:b/>
          <w:bCs/>
          <w:sz w:val="32"/>
          <w:szCs w:val="32"/>
        </w:rPr>
      </w:pPr>
    </w:p>
    <w:p>
      <w:pPr>
        <w:jc w:val="center"/>
        <w:rPr>
          <w:rFonts w:ascii="华文中宋" w:hAnsi="华文中宋" w:eastAsia="华文中宋" w:cs="华文中宋"/>
          <w:b/>
          <w:bCs/>
          <w:sz w:val="32"/>
          <w:szCs w:val="32"/>
        </w:rPr>
      </w:pPr>
    </w:p>
    <w:p>
      <w:pPr>
        <w:jc w:val="center"/>
        <w:rPr>
          <w:rFonts w:ascii="华文中宋" w:hAnsi="华文中宋" w:eastAsia="华文中宋" w:cs="华文中宋"/>
          <w:b/>
          <w:bCs/>
          <w:sz w:val="32"/>
          <w:szCs w:val="32"/>
        </w:rPr>
      </w:pPr>
    </w:p>
    <w:p>
      <w:pPr>
        <w:jc w:val="center"/>
        <w:rPr>
          <w:rFonts w:ascii="华文中宋" w:hAnsi="华文中宋" w:eastAsia="华文中宋" w:cs="华文中宋"/>
          <w:b/>
          <w:bCs/>
          <w:sz w:val="32"/>
          <w:szCs w:val="32"/>
        </w:rPr>
      </w:pPr>
    </w:p>
    <w:p>
      <w:pPr>
        <w:jc w:val="center"/>
        <w:rPr>
          <w:rFonts w:ascii="华文中宋" w:hAnsi="华文中宋" w:eastAsia="华文中宋" w:cs="华文中宋"/>
          <w:b/>
          <w:bCs/>
          <w:sz w:val="32"/>
          <w:szCs w:val="32"/>
        </w:rPr>
      </w:pPr>
    </w:p>
    <w:p>
      <w:pPr>
        <w:jc w:val="center"/>
        <w:rPr>
          <w:rFonts w:ascii="华文中宋" w:hAnsi="华文中宋" w:eastAsia="华文中宋" w:cs="华文中宋"/>
          <w:b/>
          <w:bCs/>
          <w:sz w:val="32"/>
          <w:szCs w:val="32"/>
        </w:rPr>
      </w:pPr>
    </w:p>
    <w:p>
      <w:pPr>
        <w:jc w:val="center"/>
        <w:rPr>
          <w:rFonts w:ascii="华文中宋" w:hAnsi="华文中宋" w:eastAsia="华文中宋" w:cs="华文中宋"/>
          <w:b/>
          <w:bCs/>
          <w:sz w:val="32"/>
          <w:szCs w:val="32"/>
        </w:rPr>
      </w:pPr>
    </w:p>
    <w:p>
      <w:pPr>
        <w:jc w:val="center"/>
        <w:rPr>
          <w:rFonts w:ascii="华文中宋" w:hAnsi="华文中宋" w:eastAsia="华文中宋" w:cs="华文中宋"/>
          <w:b/>
          <w:bCs/>
          <w:sz w:val="32"/>
          <w:szCs w:val="32"/>
        </w:rPr>
      </w:pPr>
    </w:p>
    <w:p>
      <w:pPr>
        <w:jc w:val="center"/>
        <w:rPr>
          <w:rFonts w:ascii="华文中宋" w:hAnsi="华文中宋" w:eastAsia="华文中宋" w:cs="华文中宋"/>
          <w:b/>
          <w:bCs/>
          <w:sz w:val="32"/>
          <w:szCs w:val="32"/>
        </w:rPr>
      </w:pPr>
    </w:p>
    <w:p>
      <w:pPr>
        <w:jc w:val="center"/>
        <w:rPr>
          <w:rFonts w:ascii="华文中宋" w:hAnsi="华文中宋" w:eastAsia="华文中宋" w:cs="华文中宋"/>
          <w:b/>
          <w:bCs/>
          <w:sz w:val="32"/>
          <w:szCs w:val="32"/>
        </w:rPr>
      </w:pPr>
    </w:p>
    <w:p>
      <w:pPr>
        <w:jc w:val="center"/>
        <w:rPr>
          <w:rFonts w:ascii="华文中宋" w:hAnsi="华文中宋" w:eastAsia="华文中宋" w:cs="华文中宋"/>
          <w:b/>
          <w:bCs/>
          <w:sz w:val="32"/>
          <w:szCs w:val="32"/>
        </w:rPr>
      </w:pPr>
      <w:r>
        <w:rPr>
          <w:rFonts w:hint="eastAsia" w:ascii="华文中宋" w:hAnsi="华文中宋" w:eastAsia="华文中宋" w:cs="华文中宋"/>
          <w:b/>
          <w:bCs/>
          <w:sz w:val="32"/>
          <w:szCs w:val="32"/>
        </w:rPr>
        <w:t>报价清单</w:t>
      </w:r>
    </w:p>
    <w:p>
      <w:pPr>
        <w:jc w:val="left"/>
        <w:rPr>
          <w:rFonts w:ascii="华文中宋" w:hAnsi="华文中宋" w:eastAsia="华文中宋" w:cs="华文中宋"/>
          <w:b/>
          <w:bCs/>
          <w:sz w:val="32"/>
          <w:szCs w:val="32"/>
        </w:rPr>
      </w:pPr>
      <w:r>
        <w:rPr>
          <w:rFonts w:hint="eastAsia" w:ascii="华文中宋" w:hAnsi="华文中宋" w:eastAsia="华文中宋" w:cs="华文中宋"/>
          <w:b/>
          <w:bCs/>
          <w:sz w:val="32"/>
          <w:szCs w:val="32"/>
        </w:rPr>
        <w:t>拦水坝一：</w:t>
      </w:r>
    </w:p>
    <w:tbl>
      <w:tblPr>
        <w:tblStyle w:val="8"/>
        <w:tblpPr w:leftFromText="180" w:rightFromText="180" w:vertAnchor="text" w:horzAnchor="page" w:tblpX="1455" w:tblpY="84"/>
        <w:tblW w:w="9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567"/>
        <w:gridCol w:w="1134"/>
        <w:gridCol w:w="141"/>
        <w:gridCol w:w="567"/>
        <w:gridCol w:w="709"/>
        <w:gridCol w:w="425"/>
        <w:gridCol w:w="1276"/>
        <w:gridCol w:w="1134"/>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668" w:type="dxa"/>
            <w:noWrap/>
            <w:vAlign w:val="center"/>
          </w:tcPr>
          <w:p>
            <w:pPr>
              <w:jc w:val="center"/>
              <w:rPr>
                <w:sz w:val="24"/>
              </w:rPr>
            </w:pPr>
            <w:r>
              <w:rPr>
                <w:rFonts w:hint="eastAsia"/>
                <w:sz w:val="24"/>
              </w:rPr>
              <w:t>坝顶长</w:t>
            </w:r>
          </w:p>
        </w:tc>
        <w:tc>
          <w:tcPr>
            <w:tcW w:w="1842" w:type="dxa"/>
            <w:gridSpan w:val="3"/>
            <w:noWrap/>
            <w:vAlign w:val="center"/>
          </w:tcPr>
          <w:p>
            <w:pPr>
              <w:rPr>
                <w:sz w:val="24"/>
              </w:rPr>
            </w:pPr>
          </w:p>
        </w:tc>
        <w:tc>
          <w:tcPr>
            <w:tcW w:w="1276" w:type="dxa"/>
            <w:gridSpan w:val="2"/>
            <w:noWrap/>
            <w:vAlign w:val="center"/>
          </w:tcPr>
          <w:p>
            <w:pPr>
              <w:jc w:val="center"/>
              <w:rPr>
                <w:sz w:val="24"/>
              </w:rPr>
            </w:pPr>
            <w:r>
              <w:rPr>
                <w:rFonts w:hint="eastAsia"/>
                <w:sz w:val="24"/>
              </w:rPr>
              <w:t>坝高</w:t>
            </w:r>
          </w:p>
        </w:tc>
        <w:tc>
          <w:tcPr>
            <w:tcW w:w="1701" w:type="dxa"/>
            <w:gridSpan w:val="2"/>
            <w:noWrap/>
            <w:vAlign w:val="center"/>
          </w:tcPr>
          <w:p>
            <w:pPr>
              <w:jc w:val="center"/>
              <w:rPr>
                <w:sz w:val="24"/>
              </w:rPr>
            </w:pPr>
          </w:p>
        </w:tc>
        <w:tc>
          <w:tcPr>
            <w:tcW w:w="1134" w:type="dxa"/>
            <w:noWrap/>
            <w:vAlign w:val="center"/>
          </w:tcPr>
          <w:p>
            <w:pPr>
              <w:jc w:val="center"/>
              <w:rPr>
                <w:sz w:val="24"/>
              </w:rPr>
            </w:pPr>
            <w:r>
              <w:rPr>
                <w:rFonts w:hint="eastAsia"/>
                <w:sz w:val="24"/>
              </w:rPr>
              <w:t>内压比</w:t>
            </w:r>
          </w:p>
        </w:tc>
        <w:tc>
          <w:tcPr>
            <w:tcW w:w="1846" w:type="dxa"/>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668" w:type="dxa"/>
            <w:noWrap/>
            <w:vAlign w:val="center"/>
          </w:tcPr>
          <w:p>
            <w:pPr>
              <w:jc w:val="center"/>
              <w:rPr>
                <w:sz w:val="24"/>
              </w:rPr>
            </w:pPr>
            <w:r>
              <w:rPr>
                <w:rFonts w:hint="eastAsia"/>
                <w:sz w:val="24"/>
              </w:rPr>
              <w:t>规格</w:t>
            </w:r>
          </w:p>
        </w:tc>
        <w:tc>
          <w:tcPr>
            <w:tcW w:w="1842" w:type="dxa"/>
            <w:gridSpan w:val="3"/>
            <w:noWrap/>
            <w:vAlign w:val="center"/>
          </w:tcPr>
          <w:p>
            <w:pPr>
              <w:rPr>
                <w:sz w:val="24"/>
              </w:rPr>
            </w:pPr>
          </w:p>
        </w:tc>
        <w:tc>
          <w:tcPr>
            <w:tcW w:w="1276" w:type="dxa"/>
            <w:gridSpan w:val="2"/>
            <w:noWrap/>
            <w:vAlign w:val="center"/>
          </w:tcPr>
          <w:p>
            <w:pPr>
              <w:jc w:val="center"/>
              <w:rPr>
                <w:sz w:val="24"/>
              </w:rPr>
            </w:pPr>
            <w:r>
              <w:rPr>
                <w:rFonts w:hint="eastAsia"/>
                <w:sz w:val="24"/>
              </w:rPr>
              <w:t>锚固方式</w:t>
            </w:r>
          </w:p>
        </w:tc>
        <w:tc>
          <w:tcPr>
            <w:tcW w:w="1701" w:type="dxa"/>
            <w:gridSpan w:val="2"/>
            <w:noWrap/>
            <w:vAlign w:val="center"/>
          </w:tcPr>
          <w:p>
            <w:pPr>
              <w:jc w:val="center"/>
              <w:rPr>
                <w:sz w:val="24"/>
              </w:rPr>
            </w:pPr>
          </w:p>
        </w:tc>
        <w:tc>
          <w:tcPr>
            <w:tcW w:w="1134" w:type="dxa"/>
            <w:noWrap/>
            <w:vAlign w:val="center"/>
          </w:tcPr>
          <w:p>
            <w:pPr>
              <w:jc w:val="center"/>
              <w:rPr>
                <w:sz w:val="24"/>
              </w:rPr>
            </w:pPr>
            <w:r>
              <w:rPr>
                <w:rFonts w:hint="eastAsia"/>
                <w:sz w:val="24"/>
              </w:rPr>
              <w:t>颜色</w:t>
            </w:r>
          </w:p>
        </w:tc>
        <w:tc>
          <w:tcPr>
            <w:tcW w:w="1846" w:type="dxa"/>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235" w:type="dxa"/>
            <w:gridSpan w:val="2"/>
            <w:noWrap/>
            <w:vAlign w:val="center"/>
          </w:tcPr>
          <w:p>
            <w:pPr>
              <w:jc w:val="center"/>
              <w:rPr>
                <w:sz w:val="24"/>
              </w:rPr>
            </w:pPr>
            <w:r>
              <w:rPr>
                <w:rFonts w:hint="eastAsia"/>
                <w:sz w:val="24"/>
              </w:rPr>
              <w:t>名称</w:t>
            </w:r>
          </w:p>
        </w:tc>
        <w:tc>
          <w:tcPr>
            <w:tcW w:w="1134" w:type="dxa"/>
            <w:noWrap/>
            <w:vAlign w:val="center"/>
          </w:tcPr>
          <w:p>
            <w:pPr>
              <w:jc w:val="center"/>
              <w:rPr>
                <w:sz w:val="24"/>
              </w:rPr>
            </w:pPr>
            <w:r>
              <w:rPr>
                <w:rFonts w:hint="eastAsia"/>
                <w:sz w:val="24"/>
              </w:rPr>
              <w:t>数量</w:t>
            </w:r>
          </w:p>
        </w:tc>
        <w:tc>
          <w:tcPr>
            <w:tcW w:w="708" w:type="dxa"/>
            <w:gridSpan w:val="2"/>
            <w:noWrap/>
            <w:vAlign w:val="center"/>
          </w:tcPr>
          <w:p>
            <w:pPr>
              <w:jc w:val="center"/>
              <w:rPr>
                <w:sz w:val="24"/>
              </w:rPr>
            </w:pPr>
            <w:r>
              <w:rPr>
                <w:rFonts w:hint="eastAsia"/>
                <w:sz w:val="24"/>
              </w:rPr>
              <w:t>单位</w:t>
            </w:r>
          </w:p>
        </w:tc>
        <w:tc>
          <w:tcPr>
            <w:tcW w:w="1134" w:type="dxa"/>
            <w:gridSpan w:val="2"/>
            <w:noWrap/>
            <w:vAlign w:val="center"/>
          </w:tcPr>
          <w:p>
            <w:pPr>
              <w:jc w:val="center"/>
              <w:rPr>
                <w:sz w:val="24"/>
              </w:rPr>
            </w:pPr>
            <w:r>
              <w:rPr>
                <w:rFonts w:hint="eastAsia"/>
                <w:sz w:val="24"/>
              </w:rPr>
              <w:t>单价(元)</w:t>
            </w:r>
          </w:p>
        </w:tc>
        <w:tc>
          <w:tcPr>
            <w:tcW w:w="1276" w:type="dxa"/>
            <w:noWrap/>
            <w:vAlign w:val="center"/>
          </w:tcPr>
          <w:p>
            <w:pPr>
              <w:jc w:val="center"/>
              <w:rPr>
                <w:sz w:val="24"/>
              </w:rPr>
            </w:pPr>
            <w:r>
              <w:rPr>
                <w:rFonts w:hint="eastAsia"/>
                <w:sz w:val="24"/>
              </w:rPr>
              <w:t>合计（元）</w:t>
            </w:r>
          </w:p>
        </w:tc>
        <w:tc>
          <w:tcPr>
            <w:tcW w:w="2980" w:type="dxa"/>
            <w:gridSpan w:val="2"/>
            <w:noWrap/>
            <w:vAlign w:val="center"/>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235" w:type="dxa"/>
            <w:gridSpan w:val="2"/>
            <w:noWrap/>
            <w:vAlign w:val="center"/>
          </w:tcPr>
          <w:p>
            <w:pPr>
              <w:widowControl/>
              <w:jc w:val="center"/>
              <w:textAlignment w:val="center"/>
              <w:rPr>
                <w:sz w:val="24"/>
              </w:rPr>
            </w:pPr>
            <w:r>
              <w:rPr>
                <w:rFonts w:hint="eastAsia" w:ascii="宋体" w:hAnsi="宋体" w:cs="宋体"/>
                <w:color w:val="000000"/>
                <w:kern w:val="0"/>
                <w:sz w:val="24"/>
              </w:rPr>
              <w:t>坝袋</w:t>
            </w:r>
          </w:p>
        </w:tc>
        <w:tc>
          <w:tcPr>
            <w:tcW w:w="1134" w:type="dxa"/>
            <w:noWrap/>
            <w:vAlign w:val="center"/>
          </w:tcPr>
          <w:p>
            <w:pPr>
              <w:widowControl/>
              <w:jc w:val="center"/>
              <w:textAlignment w:val="center"/>
              <w:rPr>
                <w:rFonts w:ascii="宋体" w:hAnsi="宋体" w:cs="宋体"/>
                <w:sz w:val="24"/>
              </w:rPr>
            </w:pPr>
          </w:p>
        </w:tc>
        <w:tc>
          <w:tcPr>
            <w:tcW w:w="708" w:type="dxa"/>
            <w:gridSpan w:val="2"/>
            <w:noWrap/>
            <w:vAlign w:val="center"/>
          </w:tcPr>
          <w:p>
            <w:pPr>
              <w:widowControl/>
              <w:jc w:val="center"/>
              <w:textAlignment w:val="center"/>
              <w:rPr>
                <w:rFonts w:ascii="宋体" w:hAnsi="宋体"/>
                <w:sz w:val="24"/>
              </w:rPr>
            </w:pPr>
            <w:r>
              <w:rPr>
                <w:rFonts w:hint="eastAsia" w:ascii="宋体" w:hAnsi="宋体" w:cs="宋体"/>
                <w:color w:val="000000"/>
                <w:kern w:val="0"/>
                <w:sz w:val="24"/>
              </w:rPr>
              <w:t>米</w:t>
            </w:r>
          </w:p>
        </w:tc>
        <w:tc>
          <w:tcPr>
            <w:tcW w:w="1134" w:type="dxa"/>
            <w:gridSpan w:val="2"/>
            <w:noWrap/>
            <w:vAlign w:val="center"/>
          </w:tcPr>
          <w:p>
            <w:pPr>
              <w:widowControl/>
              <w:jc w:val="center"/>
              <w:textAlignment w:val="center"/>
              <w:rPr>
                <w:rFonts w:ascii="宋体" w:hAnsi="宋体" w:cs="宋体"/>
                <w:sz w:val="24"/>
              </w:rPr>
            </w:pPr>
          </w:p>
        </w:tc>
        <w:tc>
          <w:tcPr>
            <w:tcW w:w="1276" w:type="dxa"/>
            <w:noWrap/>
            <w:vAlign w:val="center"/>
          </w:tcPr>
          <w:p>
            <w:pPr>
              <w:widowControl/>
              <w:jc w:val="center"/>
              <w:textAlignment w:val="center"/>
              <w:rPr>
                <w:rFonts w:ascii="宋体" w:hAnsi="宋体" w:cs="宋体"/>
                <w:sz w:val="24"/>
              </w:rPr>
            </w:pPr>
          </w:p>
        </w:tc>
        <w:tc>
          <w:tcPr>
            <w:tcW w:w="2980" w:type="dxa"/>
            <w:gridSpan w:val="2"/>
            <w:noWrap/>
            <w:vAlign w:val="center"/>
          </w:tcPr>
          <w:p>
            <w:pPr>
              <w:jc w:val="center"/>
              <w:rPr>
                <w:sz w:val="24"/>
              </w:rPr>
            </w:pPr>
            <w:r>
              <w:rPr>
                <w:rFonts w:hint="eastAsia"/>
                <w:sz w:val="24"/>
              </w:rPr>
              <w:t>1、橡胶坝布胶；坝袋单层厚度mm，坝袋整体有无接缝？2、生产工艺简要说明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235" w:type="dxa"/>
            <w:gridSpan w:val="2"/>
            <w:noWrap/>
            <w:vAlign w:val="center"/>
          </w:tcPr>
          <w:p>
            <w:pPr>
              <w:widowControl/>
              <w:jc w:val="center"/>
              <w:textAlignment w:val="center"/>
              <w:rPr>
                <w:sz w:val="24"/>
              </w:rPr>
            </w:pPr>
            <w:r>
              <w:rPr>
                <w:rFonts w:hint="eastAsia" w:ascii="宋体" w:hAnsi="宋体" w:cs="宋体"/>
                <w:color w:val="000000"/>
                <w:kern w:val="0"/>
                <w:sz w:val="24"/>
              </w:rPr>
              <w:t>锚固件</w:t>
            </w:r>
          </w:p>
        </w:tc>
        <w:tc>
          <w:tcPr>
            <w:tcW w:w="1134" w:type="dxa"/>
            <w:noWrap/>
            <w:vAlign w:val="center"/>
          </w:tcPr>
          <w:p>
            <w:pPr>
              <w:widowControl/>
              <w:jc w:val="center"/>
              <w:textAlignment w:val="center"/>
              <w:rPr>
                <w:rFonts w:ascii="宋体" w:hAnsi="宋体" w:cs="宋体"/>
                <w:sz w:val="24"/>
              </w:rPr>
            </w:pPr>
          </w:p>
        </w:tc>
        <w:tc>
          <w:tcPr>
            <w:tcW w:w="708" w:type="dxa"/>
            <w:gridSpan w:val="2"/>
            <w:noWrap/>
            <w:vAlign w:val="center"/>
          </w:tcPr>
          <w:p>
            <w:pPr>
              <w:widowControl/>
              <w:jc w:val="center"/>
              <w:textAlignment w:val="center"/>
              <w:rPr>
                <w:rFonts w:ascii="宋体" w:hAnsi="宋体"/>
                <w:sz w:val="24"/>
              </w:rPr>
            </w:pPr>
            <w:r>
              <w:rPr>
                <w:rFonts w:hint="eastAsia" w:ascii="宋体" w:hAnsi="宋体" w:cs="宋体"/>
                <w:color w:val="000000"/>
                <w:kern w:val="0"/>
                <w:sz w:val="24"/>
              </w:rPr>
              <w:t>米套</w:t>
            </w:r>
          </w:p>
        </w:tc>
        <w:tc>
          <w:tcPr>
            <w:tcW w:w="1134" w:type="dxa"/>
            <w:gridSpan w:val="2"/>
            <w:noWrap/>
            <w:vAlign w:val="center"/>
          </w:tcPr>
          <w:p>
            <w:pPr>
              <w:widowControl/>
              <w:jc w:val="center"/>
              <w:textAlignment w:val="center"/>
              <w:rPr>
                <w:rFonts w:ascii="宋体" w:hAnsi="宋体" w:cs="宋体"/>
                <w:sz w:val="24"/>
              </w:rPr>
            </w:pPr>
          </w:p>
        </w:tc>
        <w:tc>
          <w:tcPr>
            <w:tcW w:w="1276" w:type="dxa"/>
            <w:noWrap/>
            <w:vAlign w:val="center"/>
          </w:tcPr>
          <w:p>
            <w:pPr>
              <w:widowControl/>
              <w:jc w:val="center"/>
              <w:textAlignment w:val="center"/>
              <w:rPr>
                <w:rFonts w:ascii="宋体" w:hAnsi="宋体" w:cs="宋体"/>
                <w:sz w:val="24"/>
              </w:rPr>
            </w:pPr>
          </w:p>
        </w:tc>
        <w:tc>
          <w:tcPr>
            <w:tcW w:w="2980" w:type="dxa"/>
            <w:gridSpan w:val="2"/>
            <w:noWrap/>
            <w:vAlign w:val="center"/>
          </w:tcPr>
          <w:p>
            <w:pPr>
              <w:jc w:val="center"/>
              <w:rPr>
                <w:sz w:val="24"/>
              </w:rPr>
            </w:pPr>
            <w:r>
              <w:rPr>
                <w:rFonts w:hint="eastAsia"/>
                <w:sz w:val="24"/>
              </w:rPr>
              <w:t>明确材质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235" w:type="dxa"/>
            <w:gridSpan w:val="2"/>
            <w:noWrap/>
            <w:vAlign w:val="center"/>
          </w:tcPr>
          <w:p>
            <w:pPr>
              <w:widowControl/>
              <w:jc w:val="center"/>
              <w:textAlignment w:val="center"/>
              <w:rPr>
                <w:sz w:val="24"/>
              </w:rPr>
            </w:pPr>
            <w:r>
              <w:rPr>
                <w:rFonts w:hint="eastAsia" w:ascii="宋体" w:hAnsi="宋体" w:cs="宋体"/>
                <w:color w:val="000000"/>
                <w:kern w:val="0"/>
                <w:sz w:val="24"/>
              </w:rPr>
              <w:t>坝袋内部倒气管</w:t>
            </w:r>
          </w:p>
        </w:tc>
        <w:tc>
          <w:tcPr>
            <w:tcW w:w="1134" w:type="dxa"/>
            <w:noWrap/>
            <w:vAlign w:val="center"/>
          </w:tcPr>
          <w:p>
            <w:pPr>
              <w:widowControl/>
              <w:jc w:val="center"/>
              <w:textAlignment w:val="center"/>
              <w:rPr>
                <w:rFonts w:ascii="宋体" w:hAnsi="宋体" w:cs="宋体"/>
                <w:sz w:val="24"/>
              </w:rPr>
            </w:pPr>
          </w:p>
        </w:tc>
        <w:tc>
          <w:tcPr>
            <w:tcW w:w="708" w:type="dxa"/>
            <w:gridSpan w:val="2"/>
            <w:noWrap/>
            <w:vAlign w:val="center"/>
          </w:tcPr>
          <w:p>
            <w:pPr>
              <w:widowControl/>
              <w:jc w:val="center"/>
              <w:textAlignment w:val="center"/>
              <w:rPr>
                <w:sz w:val="24"/>
              </w:rPr>
            </w:pPr>
            <w:r>
              <w:rPr>
                <w:rFonts w:hint="eastAsia" w:ascii="宋体" w:hAnsi="宋体" w:cs="宋体"/>
                <w:color w:val="000000"/>
                <w:kern w:val="0"/>
                <w:sz w:val="24"/>
              </w:rPr>
              <w:t>米</w:t>
            </w:r>
          </w:p>
        </w:tc>
        <w:tc>
          <w:tcPr>
            <w:tcW w:w="1134" w:type="dxa"/>
            <w:gridSpan w:val="2"/>
            <w:noWrap/>
            <w:vAlign w:val="center"/>
          </w:tcPr>
          <w:p>
            <w:pPr>
              <w:widowControl/>
              <w:jc w:val="center"/>
              <w:textAlignment w:val="center"/>
              <w:rPr>
                <w:rFonts w:ascii="宋体" w:hAnsi="宋体" w:cs="宋体"/>
                <w:sz w:val="24"/>
              </w:rPr>
            </w:pPr>
          </w:p>
        </w:tc>
        <w:tc>
          <w:tcPr>
            <w:tcW w:w="1276" w:type="dxa"/>
            <w:noWrap/>
            <w:vAlign w:val="center"/>
          </w:tcPr>
          <w:p>
            <w:pPr>
              <w:widowControl/>
              <w:jc w:val="center"/>
              <w:textAlignment w:val="center"/>
              <w:rPr>
                <w:rFonts w:ascii="宋体" w:hAnsi="宋体" w:cs="宋体"/>
                <w:sz w:val="24"/>
              </w:rPr>
            </w:pPr>
          </w:p>
        </w:tc>
        <w:tc>
          <w:tcPr>
            <w:tcW w:w="2980" w:type="dxa"/>
            <w:gridSpan w:val="2"/>
            <w:noWrap/>
            <w:vAlign w:val="center"/>
          </w:tcPr>
          <w:p>
            <w:pPr>
              <w:jc w:val="center"/>
              <w:rPr>
                <w:sz w:val="24"/>
              </w:rPr>
            </w:pPr>
            <w:r>
              <w:rPr>
                <w:rFonts w:hint="eastAsia"/>
                <w:sz w:val="24"/>
              </w:rPr>
              <w:t>明确材质，直径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235" w:type="dxa"/>
            <w:gridSpan w:val="2"/>
            <w:noWrap/>
            <w:vAlign w:val="center"/>
          </w:tcPr>
          <w:p>
            <w:pPr>
              <w:widowControl/>
              <w:jc w:val="center"/>
              <w:textAlignment w:val="center"/>
              <w:rPr>
                <w:sz w:val="24"/>
              </w:rPr>
            </w:pPr>
            <w:r>
              <w:rPr>
                <w:rFonts w:hint="eastAsia" w:ascii="宋体" w:hAnsi="宋体" w:cs="宋体"/>
                <w:color w:val="000000"/>
                <w:kern w:val="0"/>
                <w:sz w:val="24"/>
              </w:rPr>
              <w:t>冷凝水收集口</w:t>
            </w:r>
          </w:p>
        </w:tc>
        <w:tc>
          <w:tcPr>
            <w:tcW w:w="1134" w:type="dxa"/>
            <w:noWrap/>
            <w:vAlign w:val="center"/>
          </w:tcPr>
          <w:p>
            <w:pPr>
              <w:widowControl/>
              <w:jc w:val="center"/>
              <w:textAlignment w:val="center"/>
              <w:rPr>
                <w:rFonts w:ascii="宋体" w:hAnsi="宋体" w:cs="宋体"/>
                <w:sz w:val="24"/>
              </w:rPr>
            </w:pPr>
          </w:p>
        </w:tc>
        <w:tc>
          <w:tcPr>
            <w:tcW w:w="708" w:type="dxa"/>
            <w:gridSpan w:val="2"/>
            <w:noWrap/>
            <w:vAlign w:val="center"/>
          </w:tcPr>
          <w:p>
            <w:pPr>
              <w:widowControl/>
              <w:jc w:val="center"/>
              <w:textAlignment w:val="center"/>
              <w:rPr>
                <w:sz w:val="24"/>
              </w:rPr>
            </w:pPr>
            <w:r>
              <w:rPr>
                <w:rFonts w:hint="eastAsia" w:ascii="宋体" w:hAnsi="宋体" w:cs="宋体"/>
                <w:color w:val="000000"/>
                <w:kern w:val="0"/>
                <w:sz w:val="24"/>
              </w:rPr>
              <w:t>套</w:t>
            </w:r>
          </w:p>
        </w:tc>
        <w:tc>
          <w:tcPr>
            <w:tcW w:w="1134" w:type="dxa"/>
            <w:gridSpan w:val="2"/>
            <w:noWrap/>
            <w:vAlign w:val="center"/>
          </w:tcPr>
          <w:p>
            <w:pPr>
              <w:widowControl/>
              <w:jc w:val="center"/>
              <w:textAlignment w:val="center"/>
              <w:rPr>
                <w:rFonts w:ascii="宋体" w:hAnsi="宋体" w:cs="宋体"/>
                <w:sz w:val="24"/>
              </w:rPr>
            </w:pPr>
          </w:p>
        </w:tc>
        <w:tc>
          <w:tcPr>
            <w:tcW w:w="1276" w:type="dxa"/>
            <w:noWrap/>
            <w:vAlign w:val="center"/>
          </w:tcPr>
          <w:p>
            <w:pPr>
              <w:widowControl/>
              <w:jc w:val="center"/>
              <w:textAlignment w:val="center"/>
              <w:rPr>
                <w:rFonts w:ascii="宋体" w:hAnsi="宋体" w:cs="宋体"/>
                <w:sz w:val="24"/>
              </w:rPr>
            </w:pPr>
          </w:p>
        </w:tc>
        <w:tc>
          <w:tcPr>
            <w:tcW w:w="2980" w:type="dxa"/>
            <w:gridSpan w:val="2"/>
            <w:noWrap/>
            <w:vAlign w:val="center"/>
          </w:tcPr>
          <w:p>
            <w:pPr>
              <w:jc w:val="center"/>
              <w:rPr>
                <w:sz w:val="24"/>
              </w:rPr>
            </w:pPr>
            <w:r>
              <w:rPr>
                <w:rFonts w:hint="eastAsia"/>
                <w:sz w:val="24"/>
              </w:rPr>
              <w:t>明确材质、直径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235" w:type="dxa"/>
            <w:gridSpan w:val="2"/>
            <w:noWrap/>
            <w:vAlign w:val="center"/>
          </w:tcPr>
          <w:p>
            <w:pPr>
              <w:widowControl/>
              <w:jc w:val="center"/>
              <w:textAlignment w:val="center"/>
              <w:rPr>
                <w:sz w:val="24"/>
              </w:rPr>
            </w:pPr>
            <w:r>
              <w:rPr>
                <w:rFonts w:hint="eastAsia" w:ascii="宋体" w:hAnsi="宋体" w:cs="宋体"/>
                <w:color w:val="000000"/>
                <w:kern w:val="0"/>
                <w:sz w:val="24"/>
              </w:rPr>
              <w:t>充排气口法兰</w:t>
            </w:r>
          </w:p>
        </w:tc>
        <w:tc>
          <w:tcPr>
            <w:tcW w:w="1134" w:type="dxa"/>
            <w:noWrap/>
            <w:vAlign w:val="center"/>
          </w:tcPr>
          <w:p>
            <w:pPr>
              <w:widowControl/>
              <w:jc w:val="center"/>
              <w:textAlignment w:val="center"/>
              <w:rPr>
                <w:rFonts w:ascii="宋体" w:hAnsi="宋体" w:cs="宋体"/>
                <w:sz w:val="24"/>
              </w:rPr>
            </w:pPr>
          </w:p>
        </w:tc>
        <w:tc>
          <w:tcPr>
            <w:tcW w:w="708" w:type="dxa"/>
            <w:gridSpan w:val="2"/>
            <w:noWrap/>
            <w:vAlign w:val="center"/>
          </w:tcPr>
          <w:p>
            <w:pPr>
              <w:widowControl/>
              <w:jc w:val="center"/>
              <w:textAlignment w:val="center"/>
              <w:rPr>
                <w:sz w:val="24"/>
              </w:rPr>
            </w:pPr>
            <w:r>
              <w:rPr>
                <w:rFonts w:hint="eastAsia" w:ascii="宋体" w:hAnsi="宋体" w:cs="宋体"/>
                <w:color w:val="000000"/>
                <w:kern w:val="0"/>
                <w:sz w:val="24"/>
              </w:rPr>
              <w:t>套</w:t>
            </w:r>
          </w:p>
        </w:tc>
        <w:tc>
          <w:tcPr>
            <w:tcW w:w="1134" w:type="dxa"/>
            <w:gridSpan w:val="2"/>
            <w:noWrap/>
            <w:vAlign w:val="center"/>
          </w:tcPr>
          <w:p>
            <w:pPr>
              <w:widowControl/>
              <w:jc w:val="center"/>
              <w:textAlignment w:val="center"/>
              <w:rPr>
                <w:rFonts w:ascii="宋体" w:hAnsi="宋体" w:cs="宋体"/>
                <w:sz w:val="24"/>
              </w:rPr>
            </w:pPr>
          </w:p>
        </w:tc>
        <w:tc>
          <w:tcPr>
            <w:tcW w:w="1276" w:type="dxa"/>
            <w:noWrap/>
            <w:vAlign w:val="center"/>
          </w:tcPr>
          <w:p>
            <w:pPr>
              <w:widowControl/>
              <w:jc w:val="center"/>
              <w:textAlignment w:val="center"/>
              <w:rPr>
                <w:rFonts w:ascii="宋体" w:hAnsi="宋体" w:cs="宋体"/>
                <w:sz w:val="24"/>
              </w:rPr>
            </w:pPr>
          </w:p>
        </w:tc>
        <w:tc>
          <w:tcPr>
            <w:tcW w:w="2980" w:type="dxa"/>
            <w:gridSpan w:val="2"/>
            <w:noWrap/>
            <w:vAlign w:val="center"/>
          </w:tcPr>
          <w:p>
            <w:pPr>
              <w:jc w:val="center"/>
              <w:rPr>
                <w:sz w:val="24"/>
              </w:rPr>
            </w:pPr>
            <w:r>
              <w:rPr>
                <w:rFonts w:hint="eastAsia"/>
                <w:sz w:val="24"/>
              </w:rPr>
              <w:t>明确材质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235" w:type="dxa"/>
            <w:gridSpan w:val="2"/>
            <w:noWrap/>
            <w:vAlign w:val="center"/>
          </w:tcPr>
          <w:p>
            <w:pPr>
              <w:widowControl/>
              <w:jc w:val="center"/>
              <w:textAlignment w:val="center"/>
              <w:rPr>
                <w:sz w:val="24"/>
              </w:rPr>
            </w:pPr>
            <w:r>
              <w:rPr>
                <w:rFonts w:hint="eastAsia" w:ascii="宋体" w:hAnsi="宋体" w:cs="宋体"/>
                <w:color w:val="000000"/>
                <w:kern w:val="0"/>
                <w:sz w:val="24"/>
              </w:rPr>
              <w:t>充排系统</w:t>
            </w:r>
          </w:p>
        </w:tc>
        <w:tc>
          <w:tcPr>
            <w:tcW w:w="1134" w:type="dxa"/>
            <w:noWrap/>
            <w:vAlign w:val="center"/>
          </w:tcPr>
          <w:p>
            <w:pPr>
              <w:widowControl/>
              <w:jc w:val="center"/>
              <w:textAlignment w:val="center"/>
              <w:rPr>
                <w:rFonts w:ascii="宋体" w:hAnsi="宋体" w:cs="宋体"/>
                <w:sz w:val="24"/>
              </w:rPr>
            </w:pPr>
          </w:p>
        </w:tc>
        <w:tc>
          <w:tcPr>
            <w:tcW w:w="708" w:type="dxa"/>
            <w:gridSpan w:val="2"/>
            <w:noWrap/>
            <w:vAlign w:val="center"/>
          </w:tcPr>
          <w:p>
            <w:pPr>
              <w:widowControl/>
              <w:jc w:val="center"/>
              <w:textAlignment w:val="center"/>
              <w:rPr>
                <w:sz w:val="24"/>
              </w:rPr>
            </w:pPr>
            <w:r>
              <w:rPr>
                <w:rFonts w:hint="eastAsia" w:ascii="宋体" w:hAnsi="宋体" w:cs="宋体"/>
                <w:color w:val="000000"/>
                <w:kern w:val="0"/>
                <w:sz w:val="24"/>
              </w:rPr>
              <w:t>套</w:t>
            </w:r>
          </w:p>
        </w:tc>
        <w:tc>
          <w:tcPr>
            <w:tcW w:w="1134" w:type="dxa"/>
            <w:gridSpan w:val="2"/>
            <w:noWrap/>
            <w:vAlign w:val="center"/>
          </w:tcPr>
          <w:p>
            <w:pPr>
              <w:widowControl/>
              <w:jc w:val="center"/>
              <w:textAlignment w:val="center"/>
              <w:rPr>
                <w:rFonts w:ascii="宋体" w:hAnsi="宋体" w:cs="宋体"/>
                <w:sz w:val="24"/>
              </w:rPr>
            </w:pPr>
          </w:p>
        </w:tc>
        <w:tc>
          <w:tcPr>
            <w:tcW w:w="1276" w:type="dxa"/>
            <w:noWrap/>
            <w:vAlign w:val="center"/>
          </w:tcPr>
          <w:p>
            <w:pPr>
              <w:widowControl/>
              <w:jc w:val="center"/>
              <w:textAlignment w:val="center"/>
              <w:rPr>
                <w:rFonts w:ascii="宋体" w:hAnsi="宋体" w:cs="宋体"/>
                <w:sz w:val="24"/>
              </w:rPr>
            </w:pPr>
          </w:p>
        </w:tc>
        <w:tc>
          <w:tcPr>
            <w:tcW w:w="2980" w:type="dxa"/>
            <w:gridSpan w:val="2"/>
            <w:noWrap/>
            <w:vAlign w:val="center"/>
          </w:tcPr>
          <w:p>
            <w:pPr>
              <w:jc w:val="center"/>
              <w:rPr>
                <w:sz w:val="24"/>
              </w:rPr>
            </w:pPr>
            <w:r>
              <w:rPr>
                <w:rFonts w:hint="eastAsia"/>
                <w:sz w:val="24"/>
              </w:rPr>
              <w:t>主要元件及阀门的材质、品牌需明确；水泵、空压机的规格型号及品牌需明确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235" w:type="dxa"/>
            <w:gridSpan w:val="2"/>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控制房</w:t>
            </w:r>
          </w:p>
        </w:tc>
        <w:tc>
          <w:tcPr>
            <w:tcW w:w="1134" w:type="dxa"/>
            <w:noWrap/>
            <w:vAlign w:val="center"/>
          </w:tcPr>
          <w:p>
            <w:pPr>
              <w:widowControl/>
              <w:jc w:val="center"/>
              <w:textAlignment w:val="center"/>
              <w:rPr>
                <w:rFonts w:ascii="宋体" w:hAnsi="宋体" w:cs="宋体"/>
                <w:color w:val="000000"/>
                <w:kern w:val="0"/>
                <w:sz w:val="24"/>
              </w:rPr>
            </w:pPr>
          </w:p>
        </w:tc>
        <w:tc>
          <w:tcPr>
            <w:tcW w:w="708" w:type="dxa"/>
            <w:gridSpan w:val="2"/>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座</w:t>
            </w:r>
          </w:p>
        </w:tc>
        <w:tc>
          <w:tcPr>
            <w:tcW w:w="1134" w:type="dxa"/>
            <w:gridSpan w:val="2"/>
            <w:noWrap/>
            <w:vAlign w:val="center"/>
          </w:tcPr>
          <w:p>
            <w:pPr>
              <w:widowControl/>
              <w:jc w:val="center"/>
              <w:textAlignment w:val="center"/>
              <w:rPr>
                <w:rFonts w:ascii="宋体" w:hAnsi="宋体" w:cs="宋体"/>
                <w:color w:val="000000"/>
                <w:kern w:val="0"/>
                <w:sz w:val="24"/>
              </w:rPr>
            </w:pPr>
          </w:p>
        </w:tc>
        <w:tc>
          <w:tcPr>
            <w:tcW w:w="1276" w:type="dxa"/>
            <w:noWrap/>
            <w:vAlign w:val="center"/>
          </w:tcPr>
          <w:p>
            <w:pPr>
              <w:widowControl/>
              <w:jc w:val="center"/>
              <w:textAlignment w:val="center"/>
              <w:rPr>
                <w:rFonts w:ascii="宋体" w:hAnsi="宋体" w:cs="宋体"/>
                <w:color w:val="000000"/>
                <w:kern w:val="0"/>
                <w:sz w:val="24"/>
              </w:rPr>
            </w:pPr>
          </w:p>
        </w:tc>
        <w:tc>
          <w:tcPr>
            <w:tcW w:w="2980" w:type="dxa"/>
            <w:gridSpan w:val="2"/>
            <w:noWrap/>
            <w:vAlign w:val="center"/>
          </w:tcPr>
          <w:p>
            <w:pPr>
              <w:jc w:val="center"/>
              <w:rPr>
                <w:sz w:val="24"/>
              </w:rPr>
            </w:pPr>
            <w:r>
              <w:rPr>
                <w:rFonts w:hint="eastAsia"/>
                <w:sz w:val="24"/>
              </w:rPr>
              <w:t>地下基坑，设排水管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235" w:type="dxa"/>
            <w:gridSpan w:val="2"/>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电源电缆</w:t>
            </w:r>
          </w:p>
        </w:tc>
        <w:tc>
          <w:tcPr>
            <w:tcW w:w="1134" w:type="dxa"/>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50</w:t>
            </w:r>
          </w:p>
        </w:tc>
        <w:tc>
          <w:tcPr>
            <w:tcW w:w="708" w:type="dxa"/>
            <w:gridSpan w:val="2"/>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米</w:t>
            </w:r>
          </w:p>
        </w:tc>
        <w:tc>
          <w:tcPr>
            <w:tcW w:w="1134" w:type="dxa"/>
            <w:gridSpan w:val="2"/>
            <w:noWrap/>
            <w:vAlign w:val="center"/>
          </w:tcPr>
          <w:p>
            <w:pPr>
              <w:widowControl/>
              <w:jc w:val="center"/>
              <w:textAlignment w:val="center"/>
              <w:rPr>
                <w:rFonts w:ascii="宋体" w:hAnsi="宋体" w:cs="宋体"/>
                <w:color w:val="000000"/>
                <w:kern w:val="0"/>
                <w:sz w:val="24"/>
              </w:rPr>
            </w:pPr>
          </w:p>
        </w:tc>
        <w:tc>
          <w:tcPr>
            <w:tcW w:w="1276" w:type="dxa"/>
            <w:noWrap/>
            <w:vAlign w:val="center"/>
          </w:tcPr>
          <w:p>
            <w:pPr>
              <w:widowControl/>
              <w:jc w:val="center"/>
              <w:textAlignment w:val="center"/>
              <w:rPr>
                <w:rFonts w:ascii="宋体" w:hAnsi="宋体" w:cs="宋体"/>
                <w:color w:val="000000"/>
                <w:kern w:val="0"/>
                <w:sz w:val="24"/>
              </w:rPr>
            </w:pPr>
          </w:p>
        </w:tc>
        <w:tc>
          <w:tcPr>
            <w:tcW w:w="2980" w:type="dxa"/>
            <w:gridSpan w:val="2"/>
            <w:noWrap/>
            <w:vAlign w:val="center"/>
          </w:tcPr>
          <w:p>
            <w:pPr>
              <w:jc w:val="center"/>
              <w:rPr>
                <w:sz w:val="24"/>
              </w:rPr>
            </w:pPr>
            <w:r>
              <w:rPr>
                <w:rFonts w:hint="eastAsia"/>
                <w:sz w:val="24"/>
              </w:rPr>
              <w:t>明确规格型号，暂按50米计算，结算时按实际长度计算。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235" w:type="dxa"/>
            <w:gridSpan w:val="2"/>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其他</w:t>
            </w:r>
          </w:p>
        </w:tc>
        <w:tc>
          <w:tcPr>
            <w:tcW w:w="1134" w:type="dxa"/>
            <w:noWrap/>
            <w:vAlign w:val="center"/>
          </w:tcPr>
          <w:p>
            <w:pPr>
              <w:widowControl/>
              <w:jc w:val="center"/>
              <w:textAlignment w:val="center"/>
              <w:rPr>
                <w:rFonts w:ascii="宋体" w:hAnsi="宋体" w:cs="宋体"/>
                <w:color w:val="000000"/>
                <w:kern w:val="0"/>
                <w:sz w:val="24"/>
              </w:rPr>
            </w:pPr>
          </w:p>
        </w:tc>
        <w:tc>
          <w:tcPr>
            <w:tcW w:w="708" w:type="dxa"/>
            <w:gridSpan w:val="2"/>
            <w:noWrap/>
            <w:vAlign w:val="center"/>
          </w:tcPr>
          <w:p>
            <w:pPr>
              <w:widowControl/>
              <w:jc w:val="center"/>
              <w:textAlignment w:val="center"/>
              <w:rPr>
                <w:rFonts w:ascii="宋体" w:hAnsi="宋体" w:cs="宋体"/>
                <w:color w:val="000000"/>
                <w:kern w:val="0"/>
                <w:sz w:val="24"/>
              </w:rPr>
            </w:pPr>
          </w:p>
        </w:tc>
        <w:tc>
          <w:tcPr>
            <w:tcW w:w="1134" w:type="dxa"/>
            <w:gridSpan w:val="2"/>
            <w:noWrap/>
            <w:vAlign w:val="center"/>
          </w:tcPr>
          <w:p>
            <w:pPr>
              <w:widowControl/>
              <w:jc w:val="center"/>
              <w:textAlignment w:val="center"/>
              <w:rPr>
                <w:rFonts w:ascii="宋体" w:hAnsi="宋体" w:cs="宋体"/>
                <w:color w:val="000000"/>
                <w:kern w:val="0"/>
                <w:sz w:val="24"/>
              </w:rPr>
            </w:pPr>
          </w:p>
        </w:tc>
        <w:tc>
          <w:tcPr>
            <w:tcW w:w="1276" w:type="dxa"/>
            <w:noWrap/>
            <w:vAlign w:val="center"/>
          </w:tcPr>
          <w:p>
            <w:pPr>
              <w:widowControl/>
              <w:jc w:val="center"/>
              <w:textAlignment w:val="center"/>
              <w:rPr>
                <w:rFonts w:ascii="宋体" w:hAnsi="宋体" w:cs="宋体"/>
                <w:color w:val="000000"/>
                <w:kern w:val="0"/>
                <w:sz w:val="24"/>
              </w:rPr>
            </w:pPr>
          </w:p>
        </w:tc>
        <w:tc>
          <w:tcPr>
            <w:tcW w:w="2980" w:type="dxa"/>
            <w:gridSpan w:val="2"/>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235" w:type="dxa"/>
            <w:gridSpan w:val="2"/>
            <w:noWrap/>
            <w:vAlign w:val="center"/>
          </w:tcPr>
          <w:p>
            <w:pPr>
              <w:jc w:val="center"/>
              <w:rPr>
                <w:sz w:val="24"/>
              </w:rPr>
            </w:pPr>
            <w:r>
              <w:rPr>
                <w:rFonts w:hint="eastAsia"/>
                <w:sz w:val="24"/>
              </w:rPr>
              <w:t>税金</w:t>
            </w:r>
          </w:p>
        </w:tc>
        <w:tc>
          <w:tcPr>
            <w:tcW w:w="7232" w:type="dxa"/>
            <w:gridSpan w:val="8"/>
            <w:noWrap/>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2235" w:type="dxa"/>
            <w:gridSpan w:val="2"/>
            <w:noWrap/>
            <w:vAlign w:val="center"/>
          </w:tcPr>
          <w:p>
            <w:pPr>
              <w:jc w:val="center"/>
              <w:rPr>
                <w:sz w:val="24"/>
              </w:rPr>
            </w:pPr>
            <w:r>
              <w:rPr>
                <w:rFonts w:hint="eastAsia"/>
                <w:sz w:val="24"/>
              </w:rPr>
              <w:t>合计金额</w:t>
            </w:r>
          </w:p>
        </w:tc>
        <w:tc>
          <w:tcPr>
            <w:tcW w:w="7232" w:type="dxa"/>
            <w:gridSpan w:val="8"/>
            <w:noWrap/>
            <w:vAlign w:val="center"/>
          </w:tcPr>
          <w:p>
            <w:pPr>
              <w:rPr>
                <w:rFonts w:ascii="宋体" w:hAnsi="宋体" w:cs="宋体"/>
                <w:sz w:val="24"/>
              </w:rPr>
            </w:pPr>
          </w:p>
        </w:tc>
      </w:tr>
    </w:tbl>
    <w:p>
      <w:pPr>
        <w:spacing w:line="560" w:lineRule="exact"/>
        <w:jc w:val="left"/>
        <w:outlineLvl w:val="0"/>
        <w:rPr>
          <w:rFonts w:ascii="新宋体" w:hAnsi="新宋体" w:eastAsia="新宋体" w:cs="新宋体"/>
          <w:b/>
          <w:bCs/>
          <w:sz w:val="30"/>
        </w:rPr>
      </w:pPr>
      <w:r>
        <w:rPr>
          <w:rFonts w:hint="eastAsia" w:ascii="新宋体" w:hAnsi="新宋体" w:eastAsia="新宋体" w:cs="新宋体"/>
          <w:b/>
          <w:bCs/>
          <w:sz w:val="30"/>
        </w:rPr>
        <w:t>其他补充说明：</w:t>
      </w:r>
    </w:p>
    <w:p>
      <w:pPr>
        <w:spacing w:line="560" w:lineRule="exact"/>
        <w:jc w:val="center"/>
        <w:outlineLvl w:val="0"/>
        <w:rPr>
          <w:rFonts w:ascii="新宋体" w:hAnsi="新宋体" w:eastAsia="新宋体" w:cs="新宋体"/>
          <w:b/>
          <w:bCs/>
          <w:sz w:val="30"/>
        </w:rPr>
      </w:pPr>
    </w:p>
    <w:p>
      <w:pPr>
        <w:spacing w:line="560" w:lineRule="exact"/>
        <w:jc w:val="center"/>
        <w:outlineLvl w:val="0"/>
        <w:rPr>
          <w:rFonts w:ascii="新宋体" w:hAnsi="新宋体" w:eastAsia="新宋体" w:cs="新宋体"/>
          <w:b/>
          <w:bCs/>
          <w:sz w:val="30"/>
        </w:rPr>
      </w:pPr>
    </w:p>
    <w:p>
      <w:pPr>
        <w:spacing w:line="560" w:lineRule="exact"/>
        <w:jc w:val="center"/>
        <w:outlineLvl w:val="0"/>
        <w:rPr>
          <w:rFonts w:ascii="新宋体" w:hAnsi="新宋体" w:eastAsia="新宋体" w:cs="新宋体"/>
          <w:b/>
          <w:bCs/>
          <w:sz w:val="30"/>
        </w:rPr>
      </w:pPr>
    </w:p>
    <w:p>
      <w:pPr>
        <w:spacing w:line="560" w:lineRule="exact"/>
        <w:jc w:val="center"/>
        <w:outlineLvl w:val="0"/>
        <w:rPr>
          <w:rFonts w:ascii="新宋体" w:hAnsi="新宋体" w:eastAsia="新宋体" w:cs="新宋体"/>
          <w:b/>
          <w:bCs/>
          <w:sz w:val="30"/>
        </w:rPr>
      </w:pPr>
    </w:p>
    <w:p>
      <w:pPr>
        <w:jc w:val="left"/>
        <w:rPr>
          <w:rFonts w:ascii="华文中宋" w:hAnsi="华文中宋" w:eastAsia="华文中宋" w:cs="华文中宋"/>
          <w:b/>
          <w:bCs/>
          <w:sz w:val="32"/>
          <w:szCs w:val="32"/>
        </w:rPr>
      </w:pPr>
      <w:r>
        <w:rPr>
          <w:rFonts w:hint="eastAsia" w:ascii="华文中宋" w:hAnsi="华文中宋" w:eastAsia="华文中宋" w:cs="华文中宋"/>
          <w:b/>
          <w:bCs/>
          <w:sz w:val="32"/>
          <w:szCs w:val="32"/>
        </w:rPr>
        <w:t>拦水坝二：</w:t>
      </w:r>
    </w:p>
    <w:tbl>
      <w:tblPr>
        <w:tblStyle w:val="8"/>
        <w:tblpPr w:leftFromText="180" w:rightFromText="180" w:vertAnchor="text" w:horzAnchor="page" w:tblpX="1455" w:tblpY="84"/>
        <w:tblW w:w="9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567"/>
        <w:gridCol w:w="1134"/>
        <w:gridCol w:w="141"/>
        <w:gridCol w:w="567"/>
        <w:gridCol w:w="709"/>
        <w:gridCol w:w="425"/>
        <w:gridCol w:w="1276"/>
        <w:gridCol w:w="1134"/>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668" w:type="dxa"/>
            <w:noWrap/>
            <w:vAlign w:val="center"/>
          </w:tcPr>
          <w:p>
            <w:pPr>
              <w:jc w:val="center"/>
              <w:rPr>
                <w:sz w:val="24"/>
              </w:rPr>
            </w:pPr>
            <w:r>
              <w:rPr>
                <w:rFonts w:hint="eastAsia"/>
                <w:sz w:val="24"/>
              </w:rPr>
              <w:t>坝顶长</w:t>
            </w:r>
          </w:p>
        </w:tc>
        <w:tc>
          <w:tcPr>
            <w:tcW w:w="1842" w:type="dxa"/>
            <w:gridSpan w:val="3"/>
            <w:noWrap/>
            <w:vAlign w:val="center"/>
          </w:tcPr>
          <w:p>
            <w:pPr>
              <w:rPr>
                <w:sz w:val="24"/>
              </w:rPr>
            </w:pPr>
          </w:p>
        </w:tc>
        <w:tc>
          <w:tcPr>
            <w:tcW w:w="1276" w:type="dxa"/>
            <w:gridSpan w:val="2"/>
            <w:noWrap/>
            <w:vAlign w:val="center"/>
          </w:tcPr>
          <w:p>
            <w:pPr>
              <w:jc w:val="center"/>
              <w:rPr>
                <w:sz w:val="24"/>
              </w:rPr>
            </w:pPr>
            <w:r>
              <w:rPr>
                <w:rFonts w:hint="eastAsia"/>
                <w:sz w:val="24"/>
              </w:rPr>
              <w:t>坝高</w:t>
            </w:r>
          </w:p>
        </w:tc>
        <w:tc>
          <w:tcPr>
            <w:tcW w:w="1701" w:type="dxa"/>
            <w:gridSpan w:val="2"/>
            <w:noWrap/>
            <w:vAlign w:val="center"/>
          </w:tcPr>
          <w:p>
            <w:pPr>
              <w:jc w:val="center"/>
              <w:rPr>
                <w:sz w:val="24"/>
              </w:rPr>
            </w:pPr>
          </w:p>
        </w:tc>
        <w:tc>
          <w:tcPr>
            <w:tcW w:w="1134" w:type="dxa"/>
            <w:noWrap/>
            <w:vAlign w:val="center"/>
          </w:tcPr>
          <w:p>
            <w:pPr>
              <w:jc w:val="center"/>
              <w:rPr>
                <w:sz w:val="24"/>
              </w:rPr>
            </w:pPr>
            <w:r>
              <w:rPr>
                <w:rFonts w:hint="eastAsia"/>
                <w:sz w:val="24"/>
              </w:rPr>
              <w:t>内压比</w:t>
            </w:r>
          </w:p>
        </w:tc>
        <w:tc>
          <w:tcPr>
            <w:tcW w:w="1846" w:type="dxa"/>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668" w:type="dxa"/>
            <w:noWrap/>
            <w:vAlign w:val="center"/>
          </w:tcPr>
          <w:p>
            <w:pPr>
              <w:jc w:val="center"/>
              <w:rPr>
                <w:sz w:val="24"/>
              </w:rPr>
            </w:pPr>
            <w:r>
              <w:rPr>
                <w:rFonts w:hint="eastAsia"/>
                <w:sz w:val="24"/>
              </w:rPr>
              <w:t>规格</w:t>
            </w:r>
          </w:p>
        </w:tc>
        <w:tc>
          <w:tcPr>
            <w:tcW w:w="1842" w:type="dxa"/>
            <w:gridSpan w:val="3"/>
            <w:noWrap/>
            <w:vAlign w:val="center"/>
          </w:tcPr>
          <w:p>
            <w:pPr>
              <w:rPr>
                <w:sz w:val="24"/>
              </w:rPr>
            </w:pPr>
          </w:p>
        </w:tc>
        <w:tc>
          <w:tcPr>
            <w:tcW w:w="1276" w:type="dxa"/>
            <w:gridSpan w:val="2"/>
            <w:noWrap/>
            <w:vAlign w:val="center"/>
          </w:tcPr>
          <w:p>
            <w:pPr>
              <w:jc w:val="center"/>
              <w:rPr>
                <w:sz w:val="24"/>
              </w:rPr>
            </w:pPr>
            <w:r>
              <w:rPr>
                <w:rFonts w:hint="eastAsia"/>
                <w:sz w:val="24"/>
              </w:rPr>
              <w:t>锚固方式</w:t>
            </w:r>
          </w:p>
        </w:tc>
        <w:tc>
          <w:tcPr>
            <w:tcW w:w="1701" w:type="dxa"/>
            <w:gridSpan w:val="2"/>
            <w:noWrap/>
            <w:vAlign w:val="center"/>
          </w:tcPr>
          <w:p>
            <w:pPr>
              <w:jc w:val="center"/>
              <w:rPr>
                <w:sz w:val="24"/>
              </w:rPr>
            </w:pPr>
          </w:p>
        </w:tc>
        <w:tc>
          <w:tcPr>
            <w:tcW w:w="1134" w:type="dxa"/>
            <w:noWrap/>
            <w:vAlign w:val="center"/>
          </w:tcPr>
          <w:p>
            <w:pPr>
              <w:jc w:val="center"/>
              <w:rPr>
                <w:sz w:val="24"/>
              </w:rPr>
            </w:pPr>
            <w:r>
              <w:rPr>
                <w:rFonts w:hint="eastAsia"/>
                <w:sz w:val="24"/>
              </w:rPr>
              <w:t>颜色</w:t>
            </w:r>
          </w:p>
        </w:tc>
        <w:tc>
          <w:tcPr>
            <w:tcW w:w="1846" w:type="dxa"/>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235" w:type="dxa"/>
            <w:gridSpan w:val="2"/>
            <w:noWrap/>
            <w:vAlign w:val="center"/>
          </w:tcPr>
          <w:p>
            <w:pPr>
              <w:jc w:val="center"/>
              <w:rPr>
                <w:sz w:val="24"/>
              </w:rPr>
            </w:pPr>
            <w:r>
              <w:rPr>
                <w:rFonts w:hint="eastAsia"/>
                <w:sz w:val="24"/>
              </w:rPr>
              <w:t>名称</w:t>
            </w:r>
          </w:p>
        </w:tc>
        <w:tc>
          <w:tcPr>
            <w:tcW w:w="1134" w:type="dxa"/>
            <w:noWrap/>
            <w:vAlign w:val="center"/>
          </w:tcPr>
          <w:p>
            <w:pPr>
              <w:jc w:val="center"/>
              <w:rPr>
                <w:sz w:val="24"/>
              </w:rPr>
            </w:pPr>
            <w:r>
              <w:rPr>
                <w:rFonts w:hint="eastAsia"/>
                <w:sz w:val="24"/>
              </w:rPr>
              <w:t>数量</w:t>
            </w:r>
          </w:p>
        </w:tc>
        <w:tc>
          <w:tcPr>
            <w:tcW w:w="708" w:type="dxa"/>
            <w:gridSpan w:val="2"/>
            <w:noWrap/>
            <w:vAlign w:val="center"/>
          </w:tcPr>
          <w:p>
            <w:pPr>
              <w:jc w:val="center"/>
              <w:rPr>
                <w:sz w:val="24"/>
              </w:rPr>
            </w:pPr>
            <w:r>
              <w:rPr>
                <w:rFonts w:hint="eastAsia"/>
                <w:sz w:val="24"/>
              </w:rPr>
              <w:t>单位</w:t>
            </w:r>
          </w:p>
        </w:tc>
        <w:tc>
          <w:tcPr>
            <w:tcW w:w="1134" w:type="dxa"/>
            <w:gridSpan w:val="2"/>
            <w:noWrap/>
            <w:vAlign w:val="center"/>
          </w:tcPr>
          <w:p>
            <w:pPr>
              <w:jc w:val="center"/>
              <w:rPr>
                <w:sz w:val="24"/>
              </w:rPr>
            </w:pPr>
            <w:r>
              <w:rPr>
                <w:rFonts w:hint="eastAsia"/>
                <w:sz w:val="24"/>
              </w:rPr>
              <w:t>单价(元)</w:t>
            </w:r>
          </w:p>
        </w:tc>
        <w:tc>
          <w:tcPr>
            <w:tcW w:w="1276" w:type="dxa"/>
            <w:noWrap/>
            <w:vAlign w:val="center"/>
          </w:tcPr>
          <w:p>
            <w:pPr>
              <w:jc w:val="center"/>
              <w:rPr>
                <w:sz w:val="24"/>
              </w:rPr>
            </w:pPr>
            <w:r>
              <w:rPr>
                <w:rFonts w:hint="eastAsia"/>
                <w:sz w:val="24"/>
              </w:rPr>
              <w:t>合计（元）</w:t>
            </w:r>
          </w:p>
        </w:tc>
        <w:tc>
          <w:tcPr>
            <w:tcW w:w="2980" w:type="dxa"/>
            <w:gridSpan w:val="2"/>
            <w:noWrap/>
            <w:vAlign w:val="center"/>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235" w:type="dxa"/>
            <w:gridSpan w:val="2"/>
            <w:noWrap/>
            <w:vAlign w:val="center"/>
          </w:tcPr>
          <w:p>
            <w:pPr>
              <w:widowControl/>
              <w:jc w:val="center"/>
              <w:textAlignment w:val="center"/>
              <w:rPr>
                <w:sz w:val="24"/>
              </w:rPr>
            </w:pPr>
            <w:r>
              <w:rPr>
                <w:rFonts w:hint="eastAsia" w:ascii="宋体" w:hAnsi="宋体" w:cs="宋体"/>
                <w:color w:val="000000"/>
                <w:kern w:val="0"/>
                <w:sz w:val="24"/>
              </w:rPr>
              <w:t>坝袋</w:t>
            </w:r>
          </w:p>
        </w:tc>
        <w:tc>
          <w:tcPr>
            <w:tcW w:w="1134" w:type="dxa"/>
            <w:noWrap/>
            <w:vAlign w:val="center"/>
          </w:tcPr>
          <w:p>
            <w:pPr>
              <w:widowControl/>
              <w:jc w:val="center"/>
              <w:textAlignment w:val="center"/>
              <w:rPr>
                <w:rFonts w:ascii="宋体" w:hAnsi="宋体" w:cs="宋体"/>
                <w:sz w:val="24"/>
              </w:rPr>
            </w:pPr>
          </w:p>
        </w:tc>
        <w:tc>
          <w:tcPr>
            <w:tcW w:w="708" w:type="dxa"/>
            <w:gridSpan w:val="2"/>
            <w:noWrap/>
            <w:vAlign w:val="center"/>
          </w:tcPr>
          <w:p>
            <w:pPr>
              <w:widowControl/>
              <w:jc w:val="center"/>
              <w:textAlignment w:val="center"/>
              <w:rPr>
                <w:rFonts w:ascii="宋体" w:hAnsi="宋体"/>
                <w:sz w:val="24"/>
              </w:rPr>
            </w:pPr>
            <w:r>
              <w:rPr>
                <w:rFonts w:hint="eastAsia" w:ascii="宋体" w:hAnsi="宋体" w:cs="宋体"/>
                <w:color w:val="000000"/>
                <w:kern w:val="0"/>
                <w:sz w:val="24"/>
              </w:rPr>
              <w:t>米</w:t>
            </w:r>
          </w:p>
        </w:tc>
        <w:tc>
          <w:tcPr>
            <w:tcW w:w="1134" w:type="dxa"/>
            <w:gridSpan w:val="2"/>
            <w:noWrap/>
            <w:vAlign w:val="center"/>
          </w:tcPr>
          <w:p>
            <w:pPr>
              <w:widowControl/>
              <w:jc w:val="center"/>
              <w:textAlignment w:val="center"/>
              <w:rPr>
                <w:rFonts w:ascii="宋体" w:hAnsi="宋体" w:cs="宋体"/>
                <w:sz w:val="24"/>
              </w:rPr>
            </w:pPr>
          </w:p>
        </w:tc>
        <w:tc>
          <w:tcPr>
            <w:tcW w:w="1276" w:type="dxa"/>
            <w:noWrap/>
            <w:vAlign w:val="center"/>
          </w:tcPr>
          <w:p>
            <w:pPr>
              <w:widowControl/>
              <w:jc w:val="center"/>
              <w:textAlignment w:val="center"/>
              <w:rPr>
                <w:rFonts w:ascii="宋体" w:hAnsi="宋体" w:cs="宋体"/>
                <w:sz w:val="24"/>
              </w:rPr>
            </w:pPr>
          </w:p>
        </w:tc>
        <w:tc>
          <w:tcPr>
            <w:tcW w:w="2980" w:type="dxa"/>
            <w:gridSpan w:val="2"/>
            <w:noWrap/>
            <w:vAlign w:val="center"/>
          </w:tcPr>
          <w:p>
            <w:pPr>
              <w:numPr>
                <w:ilvl w:val="0"/>
                <w:numId w:val="6"/>
              </w:numPr>
              <w:jc w:val="center"/>
              <w:rPr>
                <w:sz w:val="24"/>
              </w:rPr>
            </w:pPr>
            <w:r>
              <w:rPr>
                <w:rFonts w:hint="eastAsia"/>
                <w:sz w:val="24"/>
              </w:rPr>
              <w:t>橡胶坝布胶；坝袋单层厚度mm，坝袋整体有无接缝？</w:t>
            </w:r>
          </w:p>
          <w:p>
            <w:pPr>
              <w:rPr>
                <w:sz w:val="24"/>
              </w:rPr>
            </w:pPr>
            <w:r>
              <w:rPr>
                <w:rFonts w:hint="eastAsia"/>
                <w:sz w:val="24"/>
              </w:rPr>
              <w:t>2、生产工艺简要说明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235" w:type="dxa"/>
            <w:gridSpan w:val="2"/>
            <w:noWrap/>
            <w:vAlign w:val="center"/>
          </w:tcPr>
          <w:p>
            <w:pPr>
              <w:widowControl/>
              <w:jc w:val="center"/>
              <w:textAlignment w:val="center"/>
              <w:rPr>
                <w:sz w:val="24"/>
              </w:rPr>
            </w:pPr>
            <w:r>
              <w:rPr>
                <w:rFonts w:hint="eastAsia" w:ascii="宋体" w:hAnsi="宋体" w:cs="宋体"/>
                <w:color w:val="000000"/>
                <w:kern w:val="0"/>
                <w:sz w:val="24"/>
              </w:rPr>
              <w:t>锚固件</w:t>
            </w:r>
          </w:p>
        </w:tc>
        <w:tc>
          <w:tcPr>
            <w:tcW w:w="1134" w:type="dxa"/>
            <w:noWrap/>
            <w:vAlign w:val="center"/>
          </w:tcPr>
          <w:p>
            <w:pPr>
              <w:widowControl/>
              <w:jc w:val="center"/>
              <w:textAlignment w:val="center"/>
              <w:rPr>
                <w:rFonts w:ascii="宋体" w:hAnsi="宋体" w:cs="宋体"/>
                <w:sz w:val="24"/>
              </w:rPr>
            </w:pPr>
          </w:p>
        </w:tc>
        <w:tc>
          <w:tcPr>
            <w:tcW w:w="708" w:type="dxa"/>
            <w:gridSpan w:val="2"/>
            <w:noWrap/>
            <w:vAlign w:val="center"/>
          </w:tcPr>
          <w:p>
            <w:pPr>
              <w:widowControl/>
              <w:jc w:val="center"/>
              <w:textAlignment w:val="center"/>
              <w:rPr>
                <w:rFonts w:ascii="宋体" w:hAnsi="宋体"/>
                <w:sz w:val="24"/>
              </w:rPr>
            </w:pPr>
            <w:r>
              <w:rPr>
                <w:rFonts w:hint="eastAsia" w:ascii="宋体" w:hAnsi="宋体" w:cs="宋体"/>
                <w:color w:val="000000"/>
                <w:kern w:val="0"/>
                <w:sz w:val="24"/>
              </w:rPr>
              <w:t>米套</w:t>
            </w:r>
          </w:p>
        </w:tc>
        <w:tc>
          <w:tcPr>
            <w:tcW w:w="1134" w:type="dxa"/>
            <w:gridSpan w:val="2"/>
            <w:noWrap/>
            <w:vAlign w:val="center"/>
          </w:tcPr>
          <w:p>
            <w:pPr>
              <w:widowControl/>
              <w:jc w:val="center"/>
              <w:textAlignment w:val="center"/>
              <w:rPr>
                <w:rFonts w:ascii="宋体" w:hAnsi="宋体" w:cs="宋体"/>
                <w:sz w:val="24"/>
              </w:rPr>
            </w:pPr>
          </w:p>
        </w:tc>
        <w:tc>
          <w:tcPr>
            <w:tcW w:w="1276" w:type="dxa"/>
            <w:noWrap/>
            <w:vAlign w:val="center"/>
          </w:tcPr>
          <w:p>
            <w:pPr>
              <w:widowControl/>
              <w:jc w:val="center"/>
              <w:textAlignment w:val="center"/>
              <w:rPr>
                <w:rFonts w:ascii="宋体" w:hAnsi="宋体" w:cs="宋体"/>
                <w:sz w:val="24"/>
              </w:rPr>
            </w:pPr>
          </w:p>
        </w:tc>
        <w:tc>
          <w:tcPr>
            <w:tcW w:w="2980" w:type="dxa"/>
            <w:gridSpan w:val="2"/>
            <w:noWrap/>
            <w:vAlign w:val="center"/>
          </w:tcPr>
          <w:p>
            <w:pPr>
              <w:jc w:val="center"/>
              <w:rPr>
                <w:sz w:val="24"/>
              </w:rPr>
            </w:pPr>
            <w:r>
              <w:rPr>
                <w:rFonts w:hint="eastAsia"/>
                <w:sz w:val="24"/>
              </w:rPr>
              <w:t>明确材质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235" w:type="dxa"/>
            <w:gridSpan w:val="2"/>
            <w:noWrap/>
            <w:vAlign w:val="center"/>
          </w:tcPr>
          <w:p>
            <w:pPr>
              <w:widowControl/>
              <w:jc w:val="center"/>
              <w:textAlignment w:val="center"/>
              <w:rPr>
                <w:sz w:val="24"/>
              </w:rPr>
            </w:pPr>
            <w:r>
              <w:rPr>
                <w:rFonts w:hint="eastAsia" w:ascii="宋体" w:hAnsi="宋体" w:cs="宋体"/>
                <w:color w:val="000000"/>
                <w:kern w:val="0"/>
                <w:sz w:val="24"/>
              </w:rPr>
              <w:t>坝袋内部倒气管</w:t>
            </w:r>
          </w:p>
        </w:tc>
        <w:tc>
          <w:tcPr>
            <w:tcW w:w="1134" w:type="dxa"/>
            <w:noWrap/>
            <w:vAlign w:val="center"/>
          </w:tcPr>
          <w:p>
            <w:pPr>
              <w:widowControl/>
              <w:jc w:val="center"/>
              <w:textAlignment w:val="center"/>
              <w:rPr>
                <w:rFonts w:ascii="宋体" w:hAnsi="宋体" w:cs="宋体"/>
                <w:sz w:val="24"/>
              </w:rPr>
            </w:pPr>
          </w:p>
        </w:tc>
        <w:tc>
          <w:tcPr>
            <w:tcW w:w="708" w:type="dxa"/>
            <w:gridSpan w:val="2"/>
            <w:noWrap/>
            <w:vAlign w:val="center"/>
          </w:tcPr>
          <w:p>
            <w:pPr>
              <w:widowControl/>
              <w:jc w:val="center"/>
              <w:textAlignment w:val="center"/>
              <w:rPr>
                <w:sz w:val="24"/>
              </w:rPr>
            </w:pPr>
            <w:r>
              <w:rPr>
                <w:rFonts w:hint="eastAsia" w:ascii="宋体" w:hAnsi="宋体" w:cs="宋体"/>
                <w:color w:val="000000"/>
                <w:kern w:val="0"/>
                <w:sz w:val="24"/>
              </w:rPr>
              <w:t>米</w:t>
            </w:r>
          </w:p>
        </w:tc>
        <w:tc>
          <w:tcPr>
            <w:tcW w:w="1134" w:type="dxa"/>
            <w:gridSpan w:val="2"/>
            <w:noWrap/>
            <w:vAlign w:val="center"/>
          </w:tcPr>
          <w:p>
            <w:pPr>
              <w:widowControl/>
              <w:jc w:val="center"/>
              <w:textAlignment w:val="center"/>
              <w:rPr>
                <w:rFonts w:ascii="宋体" w:hAnsi="宋体" w:cs="宋体"/>
                <w:sz w:val="24"/>
              </w:rPr>
            </w:pPr>
          </w:p>
        </w:tc>
        <w:tc>
          <w:tcPr>
            <w:tcW w:w="1276" w:type="dxa"/>
            <w:noWrap/>
            <w:vAlign w:val="center"/>
          </w:tcPr>
          <w:p>
            <w:pPr>
              <w:widowControl/>
              <w:jc w:val="center"/>
              <w:textAlignment w:val="center"/>
              <w:rPr>
                <w:rFonts w:ascii="宋体" w:hAnsi="宋体" w:cs="宋体"/>
                <w:sz w:val="24"/>
              </w:rPr>
            </w:pPr>
          </w:p>
        </w:tc>
        <w:tc>
          <w:tcPr>
            <w:tcW w:w="2980" w:type="dxa"/>
            <w:gridSpan w:val="2"/>
            <w:noWrap/>
            <w:vAlign w:val="center"/>
          </w:tcPr>
          <w:p>
            <w:pPr>
              <w:jc w:val="center"/>
              <w:rPr>
                <w:sz w:val="24"/>
              </w:rPr>
            </w:pPr>
            <w:r>
              <w:rPr>
                <w:rFonts w:hint="eastAsia"/>
                <w:sz w:val="24"/>
              </w:rPr>
              <w:t>明确材质，直径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235" w:type="dxa"/>
            <w:gridSpan w:val="2"/>
            <w:noWrap/>
            <w:vAlign w:val="center"/>
          </w:tcPr>
          <w:p>
            <w:pPr>
              <w:widowControl/>
              <w:jc w:val="center"/>
              <w:textAlignment w:val="center"/>
              <w:rPr>
                <w:sz w:val="24"/>
              </w:rPr>
            </w:pPr>
            <w:r>
              <w:rPr>
                <w:rFonts w:hint="eastAsia" w:ascii="宋体" w:hAnsi="宋体" w:cs="宋体"/>
                <w:color w:val="000000"/>
                <w:kern w:val="0"/>
                <w:sz w:val="24"/>
              </w:rPr>
              <w:t>冷凝水收集口</w:t>
            </w:r>
          </w:p>
        </w:tc>
        <w:tc>
          <w:tcPr>
            <w:tcW w:w="1134" w:type="dxa"/>
            <w:noWrap/>
            <w:vAlign w:val="center"/>
          </w:tcPr>
          <w:p>
            <w:pPr>
              <w:widowControl/>
              <w:jc w:val="center"/>
              <w:textAlignment w:val="center"/>
              <w:rPr>
                <w:rFonts w:ascii="宋体" w:hAnsi="宋体" w:cs="宋体"/>
                <w:sz w:val="24"/>
              </w:rPr>
            </w:pPr>
          </w:p>
        </w:tc>
        <w:tc>
          <w:tcPr>
            <w:tcW w:w="708" w:type="dxa"/>
            <w:gridSpan w:val="2"/>
            <w:noWrap/>
            <w:vAlign w:val="center"/>
          </w:tcPr>
          <w:p>
            <w:pPr>
              <w:widowControl/>
              <w:jc w:val="center"/>
              <w:textAlignment w:val="center"/>
              <w:rPr>
                <w:sz w:val="24"/>
              </w:rPr>
            </w:pPr>
            <w:r>
              <w:rPr>
                <w:rFonts w:hint="eastAsia" w:ascii="宋体" w:hAnsi="宋体" w:cs="宋体"/>
                <w:color w:val="000000"/>
                <w:kern w:val="0"/>
                <w:sz w:val="24"/>
              </w:rPr>
              <w:t>套</w:t>
            </w:r>
          </w:p>
        </w:tc>
        <w:tc>
          <w:tcPr>
            <w:tcW w:w="1134" w:type="dxa"/>
            <w:gridSpan w:val="2"/>
            <w:noWrap/>
            <w:vAlign w:val="center"/>
          </w:tcPr>
          <w:p>
            <w:pPr>
              <w:widowControl/>
              <w:jc w:val="center"/>
              <w:textAlignment w:val="center"/>
              <w:rPr>
                <w:rFonts w:ascii="宋体" w:hAnsi="宋体" w:cs="宋体"/>
                <w:sz w:val="24"/>
              </w:rPr>
            </w:pPr>
          </w:p>
        </w:tc>
        <w:tc>
          <w:tcPr>
            <w:tcW w:w="1276" w:type="dxa"/>
            <w:noWrap/>
            <w:vAlign w:val="center"/>
          </w:tcPr>
          <w:p>
            <w:pPr>
              <w:widowControl/>
              <w:jc w:val="center"/>
              <w:textAlignment w:val="center"/>
              <w:rPr>
                <w:rFonts w:ascii="宋体" w:hAnsi="宋体" w:cs="宋体"/>
                <w:sz w:val="24"/>
              </w:rPr>
            </w:pPr>
          </w:p>
        </w:tc>
        <w:tc>
          <w:tcPr>
            <w:tcW w:w="2980" w:type="dxa"/>
            <w:gridSpan w:val="2"/>
            <w:noWrap/>
            <w:vAlign w:val="center"/>
          </w:tcPr>
          <w:p>
            <w:pPr>
              <w:jc w:val="center"/>
              <w:rPr>
                <w:sz w:val="24"/>
              </w:rPr>
            </w:pPr>
            <w:r>
              <w:rPr>
                <w:rFonts w:hint="eastAsia"/>
                <w:sz w:val="24"/>
              </w:rPr>
              <w:t>明确材质、直径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235" w:type="dxa"/>
            <w:gridSpan w:val="2"/>
            <w:noWrap/>
            <w:vAlign w:val="center"/>
          </w:tcPr>
          <w:p>
            <w:pPr>
              <w:widowControl/>
              <w:jc w:val="center"/>
              <w:textAlignment w:val="center"/>
              <w:rPr>
                <w:sz w:val="24"/>
              </w:rPr>
            </w:pPr>
            <w:r>
              <w:rPr>
                <w:rFonts w:hint="eastAsia" w:ascii="宋体" w:hAnsi="宋体" w:cs="宋体"/>
                <w:color w:val="000000"/>
                <w:kern w:val="0"/>
                <w:sz w:val="24"/>
              </w:rPr>
              <w:t>充排气口法兰</w:t>
            </w:r>
          </w:p>
        </w:tc>
        <w:tc>
          <w:tcPr>
            <w:tcW w:w="1134" w:type="dxa"/>
            <w:noWrap/>
            <w:vAlign w:val="center"/>
          </w:tcPr>
          <w:p>
            <w:pPr>
              <w:widowControl/>
              <w:jc w:val="center"/>
              <w:textAlignment w:val="center"/>
              <w:rPr>
                <w:rFonts w:ascii="宋体" w:hAnsi="宋体" w:cs="宋体"/>
                <w:sz w:val="24"/>
              </w:rPr>
            </w:pPr>
          </w:p>
        </w:tc>
        <w:tc>
          <w:tcPr>
            <w:tcW w:w="708" w:type="dxa"/>
            <w:gridSpan w:val="2"/>
            <w:noWrap/>
            <w:vAlign w:val="center"/>
          </w:tcPr>
          <w:p>
            <w:pPr>
              <w:widowControl/>
              <w:jc w:val="center"/>
              <w:textAlignment w:val="center"/>
              <w:rPr>
                <w:sz w:val="24"/>
              </w:rPr>
            </w:pPr>
            <w:r>
              <w:rPr>
                <w:rFonts w:hint="eastAsia" w:ascii="宋体" w:hAnsi="宋体" w:cs="宋体"/>
                <w:color w:val="000000"/>
                <w:kern w:val="0"/>
                <w:sz w:val="24"/>
              </w:rPr>
              <w:t>套</w:t>
            </w:r>
          </w:p>
        </w:tc>
        <w:tc>
          <w:tcPr>
            <w:tcW w:w="1134" w:type="dxa"/>
            <w:gridSpan w:val="2"/>
            <w:noWrap/>
            <w:vAlign w:val="center"/>
          </w:tcPr>
          <w:p>
            <w:pPr>
              <w:widowControl/>
              <w:jc w:val="center"/>
              <w:textAlignment w:val="center"/>
              <w:rPr>
                <w:rFonts w:ascii="宋体" w:hAnsi="宋体" w:cs="宋体"/>
                <w:sz w:val="24"/>
              </w:rPr>
            </w:pPr>
          </w:p>
        </w:tc>
        <w:tc>
          <w:tcPr>
            <w:tcW w:w="1276" w:type="dxa"/>
            <w:noWrap/>
            <w:vAlign w:val="center"/>
          </w:tcPr>
          <w:p>
            <w:pPr>
              <w:widowControl/>
              <w:jc w:val="center"/>
              <w:textAlignment w:val="center"/>
              <w:rPr>
                <w:rFonts w:ascii="宋体" w:hAnsi="宋体" w:cs="宋体"/>
                <w:sz w:val="24"/>
              </w:rPr>
            </w:pPr>
          </w:p>
        </w:tc>
        <w:tc>
          <w:tcPr>
            <w:tcW w:w="2980" w:type="dxa"/>
            <w:gridSpan w:val="2"/>
            <w:noWrap/>
            <w:vAlign w:val="center"/>
          </w:tcPr>
          <w:p>
            <w:pPr>
              <w:jc w:val="center"/>
              <w:rPr>
                <w:sz w:val="24"/>
              </w:rPr>
            </w:pPr>
            <w:r>
              <w:rPr>
                <w:rFonts w:hint="eastAsia"/>
                <w:sz w:val="24"/>
              </w:rPr>
              <w:t>明确材质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235" w:type="dxa"/>
            <w:gridSpan w:val="2"/>
            <w:noWrap/>
            <w:vAlign w:val="center"/>
          </w:tcPr>
          <w:p>
            <w:pPr>
              <w:widowControl/>
              <w:jc w:val="center"/>
              <w:textAlignment w:val="center"/>
              <w:rPr>
                <w:sz w:val="24"/>
              </w:rPr>
            </w:pPr>
            <w:r>
              <w:rPr>
                <w:rFonts w:hint="eastAsia" w:ascii="宋体" w:hAnsi="宋体" w:cs="宋体"/>
                <w:color w:val="000000"/>
                <w:kern w:val="0"/>
                <w:sz w:val="24"/>
              </w:rPr>
              <w:t>充排系统</w:t>
            </w:r>
          </w:p>
        </w:tc>
        <w:tc>
          <w:tcPr>
            <w:tcW w:w="1134" w:type="dxa"/>
            <w:noWrap/>
            <w:vAlign w:val="center"/>
          </w:tcPr>
          <w:p>
            <w:pPr>
              <w:widowControl/>
              <w:jc w:val="center"/>
              <w:textAlignment w:val="center"/>
              <w:rPr>
                <w:rFonts w:ascii="宋体" w:hAnsi="宋体" w:cs="宋体"/>
                <w:sz w:val="24"/>
              </w:rPr>
            </w:pPr>
          </w:p>
        </w:tc>
        <w:tc>
          <w:tcPr>
            <w:tcW w:w="708" w:type="dxa"/>
            <w:gridSpan w:val="2"/>
            <w:noWrap/>
            <w:vAlign w:val="center"/>
          </w:tcPr>
          <w:p>
            <w:pPr>
              <w:widowControl/>
              <w:jc w:val="center"/>
              <w:textAlignment w:val="center"/>
              <w:rPr>
                <w:sz w:val="24"/>
              </w:rPr>
            </w:pPr>
            <w:r>
              <w:rPr>
                <w:rFonts w:hint="eastAsia" w:ascii="宋体" w:hAnsi="宋体" w:cs="宋体"/>
                <w:color w:val="000000"/>
                <w:kern w:val="0"/>
                <w:sz w:val="24"/>
              </w:rPr>
              <w:t>套</w:t>
            </w:r>
          </w:p>
        </w:tc>
        <w:tc>
          <w:tcPr>
            <w:tcW w:w="1134" w:type="dxa"/>
            <w:gridSpan w:val="2"/>
            <w:noWrap/>
            <w:vAlign w:val="center"/>
          </w:tcPr>
          <w:p>
            <w:pPr>
              <w:widowControl/>
              <w:jc w:val="center"/>
              <w:textAlignment w:val="center"/>
              <w:rPr>
                <w:rFonts w:ascii="宋体" w:hAnsi="宋体" w:cs="宋体"/>
                <w:sz w:val="24"/>
              </w:rPr>
            </w:pPr>
          </w:p>
        </w:tc>
        <w:tc>
          <w:tcPr>
            <w:tcW w:w="1276" w:type="dxa"/>
            <w:noWrap/>
            <w:vAlign w:val="center"/>
          </w:tcPr>
          <w:p>
            <w:pPr>
              <w:widowControl/>
              <w:jc w:val="center"/>
              <w:textAlignment w:val="center"/>
              <w:rPr>
                <w:rFonts w:ascii="宋体" w:hAnsi="宋体" w:cs="宋体"/>
                <w:sz w:val="24"/>
              </w:rPr>
            </w:pPr>
          </w:p>
        </w:tc>
        <w:tc>
          <w:tcPr>
            <w:tcW w:w="2980" w:type="dxa"/>
            <w:gridSpan w:val="2"/>
            <w:noWrap/>
            <w:vAlign w:val="center"/>
          </w:tcPr>
          <w:p>
            <w:pPr>
              <w:jc w:val="center"/>
              <w:rPr>
                <w:sz w:val="24"/>
              </w:rPr>
            </w:pPr>
            <w:r>
              <w:rPr>
                <w:rFonts w:hint="eastAsia"/>
                <w:sz w:val="24"/>
              </w:rPr>
              <w:t>主要元件及阀门的材质、品牌需明确；水泵、空压机的规格型号及品牌需明确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235" w:type="dxa"/>
            <w:gridSpan w:val="2"/>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控制房</w:t>
            </w:r>
          </w:p>
        </w:tc>
        <w:tc>
          <w:tcPr>
            <w:tcW w:w="1134" w:type="dxa"/>
            <w:noWrap/>
            <w:vAlign w:val="center"/>
          </w:tcPr>
          <w:p>
            <w:pPr>
              <w:widowControl/>
              <w:jc w:val="center"/>
              <w:textAlignment w:val="center"/>
              <w:rPr>
                <w:rFonts w:ascii="宋体" w:hAnsi="宋体" w:cs="宋体"/>
                <w:color w:val="000000"/>
                <w:kern w:val="0"/>
                <w:sz w:val="24"/>
              </w:rPr>
            </w:pPr>
          </w:p>
        </w:tc>
        <w:tc>
          <w:tcPr>
            <w:tcW w:w="708" w:type="dxa"/>
            <w:gridSpan w:val="2"/>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座</w:t>
            </w:r>
          </w:p>
        </w:tc>
        <w:tc>
          <w:tcPr>
            <w:tcW w:w="1134" w:type="dxa"/>
            <w:gridSpan w:val="2"/>
            <w:noWrap/>
            <w:vAlign w:val="center"/>
          </w:tcPr>
          <w:p>
            <w:pPr>
              <w:widowControl/>
              <w:jc w:val="center"/>
              <w:textAlignment w:val="center"/>
              <w:rPr>
                <w:rFonts w:ascii="宋体" w:hAnsi="宋体" w:cs="宋体"/>
                <w:color w:val="000000"/>
                <w:kern w:val="0"/>
                <w:sz w:val="24"/>
              </w:rPr>
            </w:pPr>
          </w:p>
        </w:tc>
        <w:tc>
          <w:tcPr>
            <w:tcW w:w="1276" w:type="dxa"/>
            <w:noWrap/>
            <w:vAlign w:val="center"/>
          </w:tcPr>
          <w:p>
            <w:pPr>
              <w:widowControl/>
              <w:jc w:val="center"/>
              <w:textAlignment w:val="center"/>
              <w:rPr>
                <w:rFonts w:ascii="宋体" w:hAnsi="宋体" w:cs="宋体"/>
                <w:color w:val="000000"/>
                <w:kern w:val="0"/>
                <w:sz w:val="24"/>
              </w:rPr>
            </w:pPr>
          </w:p>
        </w:tc>
        <w:tc>
          <w:tcPr>
            <w:tcW w:w="2980" w:type="dxa"/>
            <w:gridSpan w:val="2"/>
            <w:noWrap/>
            <w:vAlign w:val="center"/>
          </w:tcPr>
          <w:p>
            <w:pPr>
              <w:jc w:val="center"/>
              <w:rPr>
                <w:sz w:val="24"/>
              </w:rPr>
            </w:pPr>
            <w:r>
              <w:rPr>
                <w:rFonts w:hint="eastAsia"/>
                <w:sz w:val="24"/>
              </w:rPr>
              <w:t>地下基坑，设排水管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235" w:type="dxa"/>
            <w:gridSpan w:val="2"/>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电源电缆</w:t>
            </w:r>
          </w:p>
        </w:tc>
        <w:tc>
          <w:tcPr>
            <w:tcW w:w="1134" w:type="dxa"/>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50</w:t>
            </w:r>
          </w:p>
        </w:tc>
        <w:tc>
          <w:tcPr>
            <w:tcW w:w="708" w:type="dxa"/>
            <w:gridSpan w:val="2"/>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米</w:t>
            </w:r>
          </w:p>
        </w:tc>
        <w:tc>
          <w:tcPr>
            <w:tcW w:w="1134" w:type="dxa"/>
            <w:gridSpan w:val="2"/>
            <w:noWrap/>
            <w:vAlign w:val="center"/>
          </w:tcPr>
          <w:p>
            <w:pPr>
              <w:widowControl/>
              <w:jc w:val="center"/>
              <w:textAlignment w:val="center"/>
              <w:rPr>
                <w:rFonts w:ascii="宋体" w:hAnsi="宋体" w:cs="宋体"/>
                <w:color w:val="000000"/>
                <w:kern w:val="0"/>
                <w:sz w:val="24"/>
              </w:rPr>
            </w:pPr>
          </w:p>
        </w:tc>
        <w:tc>
          <w:tcPr>
            <w:tcW w:w="1276" w:type="dxa"/>
            <w:noWrap/>
            <w:vAlign w:val="center"/>
          </w:tcPr>
          <w:p>
            <w:pPr>
              <w:widowControl/>
              <w:jc w:val="center"/>
              <w:textAlignment w:val="center"/>
              <w:rPr>
                <w:rFonts w:ascii="宋体" w:hAnsi="宋体" w:cs="宋体"/>
                <w:color w:val="000000"/>
                <w:kern w:val="0"/>
                <w:sz w:val="24"/>
              </w:rPr>
            </w:pPr>
          </w:p>
        </w:tc>
        <w:tc>
          <w:tcPr>
            <w:tcW w:w="2980" w:type="dxa"/>
            <w:gridSpan w:val="2"/>
            <w:noWrap/>
            <w:vAlign w:val="center"/>
          </w:tcPr>
          <w:p>
            <w:pPr>
              <w:jc w:val="center"/>
              <w:rPr>
                <w:sz w:val="24"/>
              </w:rPr>
            </w:pPr>
            <w:r>
              <w:rPr>
                <w:rFonts w:hint="eastAsia"/>
                <w:sz w:val="24"/>
              </w:rPr>
              <w:t>明确规格型号，暂按50米计算，结算时按实际长度计算。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235" w:type="dxa"/>
            <w:gridSpan w:val="2"/>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其他</w:t>
            </w:r>
          </w:p>
        </w:tc>
        <w:tc>
          <w:tcPr>
            <w:tcW w:w="1134" w:type="dxa"/>
            <w:noWrap/>
            <w:vAlign w:val="center"/>
          </w:tcPr>
          <w:p>
            <w:pPr>
              <w:widowControl/>
              <w:jc w:val="center"/>
              <w:textAlignment w:val="center"/>
              <w:rPr>
                <w:rFonts w:ascii="宋体" w:hAnsi="宋体" w:cs="宋体"/>
                <w:color w:val="000000"/>
                <w:kern w:val="0"/>
                <w:sz w:val="24"/>
              </w:rPr>
            </w:pPr>
          </w:p>
        </w:tc>
        <w:tc>
          <w:tcPr>
            <w:tcW w:w="708" w:type="dxa"/>
            <w:gridSpan w:val="2"/>
            <w:noWrap/>
            <w:vAlign w:val="center"/>
          </w:tcPr>
          <w:p>
            <w:pPr>
              <w:widowControl/>
              <w:jc w:val="center"/>
              <w:textAlignment w:val="center"/>
              <w:rPr>
                <w:rFonts w:ascii="宋体" w:hAnsi="宋体" w:cs="宋体"/>
                <w:color w:val="000000"/>
                <w:kern w:val="0"/>
                <w:sz w:val="24"/>
              </w:rPr>
            </w:pPr>
          </w:p>
        </w:tc>
        <w:tc>
          <w:tcPr>
            <w:tcW w:w="1134" w:type="dxa"/>
            <w:gridSpan w:val="2"/>
            <w:noWrap/>
            <w:vAlign w:val="center"/>
          </w:tcPr>
          <w:p>
            <w:pPr>
              <w:widowControl/>
              <w:jc w:val="center"/>
              <w:textAlignment w:val="center"/>
              <w:rPr>
                <w:rFonts w:ascii="宋体" w:hAnsi="宋体" w:cs="宋体"/>
                <w:color w:val="000000"/>
                <w:kern w:val="0"/>
                <w:sz w:val="24"/>
              </w:rPr>
            </w:pPr>
          </w:p>
        </w:tc>
        <w:tc>
          <w:tcPr>
            <w:tcW w:w="1276" w:type="dxa"/>
            <w:noWrap/>
            <w:vAlign w:val="center"/>
          </w:tcPr>
          <w:p>
            <w:pPr>
              <w:widowControl/>
              <w:jc w:val="center"/>
              <w:textAlignment w:val="center"/>
              <w:rPr>
                <w:rFonts w:ascii="宋体" w:hAnsi="宋体" w:cs="宋体"/>
                <w:color w:val="000000"/>
                <w:kern w:val="0"/>
                <w:sz w:val="24"/>
              </w:rPr>
            </w:pPr>
          </w:p>
        </w:tc>
        <w:tc>
          <w:tcPr>
            <w:tcW w:w="2980" w:type="dxa"/>
            <w:gridSpan w:val="2"/>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235" w:type="dxa"/>
            <w:gridSpan w:val="2"/>
            <w:noWrap/>
            <w:vAlign w:val="center"/>
          </w:tcPr>
          <w:p>
            <w:pPr>
              <w:jc w:val="center"/>
              <w:rPr>
                <w:sz w:val="24"/>
              </w:rPr>
            </w:pPr>
            <w:r>
              <w:rPr>
                <w:rFonts w:hint="eastAsia"/>
                <w:sz w:val="24"/>
              </w:rPr>
              <w:t>税金</w:t>
            </w:r>
          </w:p>
        </w:tc>
        <w:tc>
          <w:tcPr>
            <w:tcW w:w="7232" w:type="dxa"/>
            <w:gridSpan w:val="8"/>
            <w:noWrap/>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2235" w:type="dxa"/>
            <w:gridSpan w:val="2"/>
            <w:noWrap/>
            <w:vAlign w:val="center"/>
          </w:tcPr>
          <w:p>
            <w:pPr>
              <w:jc w:val="center"/>
              <w:rPr>
                <w:sz w:val="24"/>
              </w:rPr>
            </w:pPr>
            <w:r>
              <w:rPr>
                <w:rFonts w:hint="eastAsia"/>
                <w:sz w:val="24"/>
              </w:rPr>
              <w:t>合计金额</w:t>
            </w:r>
          </w:p>
        </w:tc>
        <w:tc>
          <w:tcPr>
            <w:tcW w:w="7232" w:type="dxa"/>
            <w:gridSpan w:val="8"/>
            <w:noWrap/>
            <w:vAlign w:val="center"/>
          </w:tcPr>
          <w:p>
            <w:pPr>
              <w:rPr>
                <w:rFonts w:ascii="宋体" w:hAnsi="宋体" w:cs="宋体"/>
                <w:sz w:val="24"/>
              </w:rPr>
            </w:pPr>
          </w:p>
        </w:tc>
      </w:tr>
    </w:tbl>
    <w:p>
      <w:pPr>
        <w:spacing w:line="560" w:lineRule="exact"/>
        <w:jc w:val="left"/>
        <w:outlineLvl w:val="0"/>
        <w:rPr>
          <w:rFonts w:ascii="新宋体" w:hAnsi="新宋体" w:eastAsia="新宋体" w:cs="新宋体"/>
          <w:b/>
          <w:bCs/>
          <w:sz w:val="30"/>
        </w:rPr>
      </w:pPr>
      <w:r>
        <w:rPr>
          <w:rFonts w:hint="eastAsia" w:ascii="新宋体" w:hAnsi="新宋体" w:eastAsia="新宋体" w:cs="新宋体"/>
          <w:b/>
          <w:bCs/>
          <w:sz w:val="30"/>
        </w:rPr>
        <w:t>其他补充说明：</w:t>
      </w:r>
    </w:p>
    <w:p>
      <w:pPr>
        <w:spacing w:line="560" w:lineRule="exact"/>
        <w:jc w:val="center"/>
        <w:outlineLvl w:val="0"/>
        <w:rPr>
          <w:rFonts w:ascii="新宋体" w:hAnsi="新宋体" w:eastAsia="新宋体" w:cs="新宋体"/>
          <w:b/>
          <w:bCs/>
          <w:sz w:val="30"/>
        </w:rPr>
      </w:pPr>
    </w:p>
    <w:p>
      <w:pPr>
        <w:spacing w:line="560" w:lineRule="exact"/>
        <w:jc w:val="center"/>
        <w:outlineLvl w:val="0"/>
        <w:rPr>
          <w:rFonts w:ascii="新宋体" w:hAnsi="新宋体" w:eastAsia="新宋体" w:cs="新宋体"/>
          <w:b/>
          <w:bCs/>
          <w:sz w:val="30"/>
        </w:rPr>
      </w:pPr>
    </w:p>
    <w:p>
      <w:pPr>
        <w:pStyle w:val="2"/>
        <w:tabs>
          <w:tab w:val="left" w:pos="2552"/>
        </w:tabs>
        <w:jc w:val="center"/>
        <w:rPr>
          <w:sz w:val="36"/>
          <w:szCs w:val="36"/>
        </w:rPr>
      </w:pPr>
      <w:r>
        <w:rPr>
          <w:rFonts w:hint="eastAsia"/>
          <w:sz w:val="36"/>
          <w:szCs w:val="36"/>
        </w:rPr>
        <w:t>统一社会信用代码营业执照</w:t>
      </w:r>
    </w:p>
    <w:p>
      <w:pPr>
        <w:spacing w:line="480" w:lineRule="exact"/>
        <w:jc w:val="center"/>
        <w:rPr>
          <w:rFonts w:ascii="新宋体" w:hAnsi="新宋体" w:eastAsia="新宋体" w:cs="新宋体"/>
          <w:b/>
          <w:bCs/>
          <w:sz w:val="36"/>
        </w:rPr>
      </w:pPr>
    </w:p>
    <w:p>
      <w:pPr>
        <w:spacing w:line="480" w:lineRule="exact"/>
        <w:jc w:val="center"/>
        <w:rPr>
          <w:sz w:val="36"/>
          <w:szCs w:val="36"/>
        </w:rPr>
      </w:pPr>
      <w:r>
        <w:rPr>
          <w:sz w:val="36"/>
          <w:szCs w:val="36"/>
        </w:rPr>
        <w:br w:type="page"/>
      </w:r>
      <w:r>
        <w:rPr>
          <w:rFonts w:hint="eastAsia" w:ascii="新宋体" w:hAnsi="新宋体" w:eastAsia="新宋体" w:cs="新宋体"/>
          <w:b/>
          <w:bCs/>
          <w:sz w:val="36"/>
        </w:rPr>
        <w:t>公司相关证明文件</w:t>
      </w:r>
      <w:r>
        <w:rPr>
          <w:rFonts w:hint="eastAsia"/>
          <w:sz w:val="36"/>
          <w:szCs w:val="36"/>
        </w:rPr>
        <w:t>（业绩证明等相关材料）</w:t>
      </w:r>
    </w:p>
    <w:p>
      <w:pPr>
        <w:pStyle w:val="2"/>
        <w:tabs>
          <w:tab w:val="left" w:pos="2552"/>
        </w:tabs>
        <w:jc w:val="center"/>
        <w:rPr>
          <w:sz w:val="36"/>
          <w:szCs w:val="36"/>
        </w:rPr>
      </w:pPr>
    </w:p>
    <w:p>
      <w:pPr>
        <w:pStyle w:val="2"/>
        <w:tabs>
          <w:tab w:val="left" w:pos="2552"/>
        </w:tabs>
        <w:jc w:val="center"/>
        <w:rPr>
          <w:sz w:val="36"/>
          <w:szCs w:val="36"/>
        </w:rPr>
      </w:pPr>
    </w:p>
    <w:p>
      <w:pPr>
        <w:pStyle w:val="2"/>
        <w:tabs>
          <w:tab w:val="left" w:pos="2552"/>
        </w:tabs>
        <w:jc w:val="center"/>
        <w:rPr>
          <w:sz w:val="36"/>
          <w:szCs w:val="36"/>
        </w:rPr>
      </w:pPr>
    </w:p>
    <w:p>
      <w:pPr>
        <w:pStyle w:val="2"/>
        <w:tabs>
          <w:tab w:val="left" w:pos="2552"/>
        </w:tabs>
        <w:jc w:val="center"/>
        <w:rPr>
          <w:sz w:val="36"/>
          <w:szCs w:val="36"/>
        </w:rPr>
      </w:pPr>
    </w:p>
    <w:p>
      <w:pPr>
        <w:pStyle w:val="2"/>
        <w:tabs>
          <w:tab w:val="left" w:pos="2552"/>
        </w:tabs>
        <w:jc w:val="center"/>
        <w:rPr>
          <w:sz w:val="36"/>
          <w:szCs w:val="36"/>
        </w:rPr>
      </w:pPr>
    </w:p>
    <w:p>
      <w:pPr>
        <w:pStyle w:val="2"/>
        <w:tabs>
          <w:tab w:val="left" w:pos="2552"/>
        </w:tabs>
        <w:jc w:val="center"/>
        <w:rPr>
          <w:sz w:val="36"/>
          <w:szCs w:val="36"/>
        </w:rPr>
      </w:pPr>
      <w:r>
        <w:rPr>
          <w:rFonts w:hint="eastAsia"/>
          <w:sz w:val="36"/>
          <w:szCs w:val="36"/>
        </w:rPr>
        <w:t>法人身份证复印件</w:t>
      </w:r>
    </w:p>
    <w:p>
      <w:pPr>
        <w:pStyle w:val="2"/>
        <w:tabs>
          <w:tab w:val="left" w:pos="2552"/>
        </w:tabs>
        <w:jc w:val="center"/>
        <w:rPr>
          <w:sz w:val="36"/>
          <w:szCs w:val="36"/>
        </w:rPr>
      </w:pPr>
      <w:r>
        <w:rPr>
          <w:sz w:val="36"/>
          <w:szCs w:val="36"/>
        </w:rPr>
        <w:br w:type="page"/>
      </w:r>
      <w:r>
        <w:rPr>
          <w:rFonts w:hint="eastAsia"/>
          <w:sz w:val="36"/>
          <w:szCs w:val="36"/>
        </w:rPr>
        <w:t>法人授权委托书</w:t>
      </w:r>
    </w:p>
    <w:p>
      <w:pPr>
        <w:widowControl/>
        <w:shd w:val="clear" w:color="auto" w:fill="FFFFFF"/>
        <w:overflowPunct w:val="0"/>
        <w:rPr>
          <w:rFonts w:eastAsia="仿宋"/>
          <w:color w:val="000000"/>
          <w:kern w:val="0"/>
          <w:szCs w:val="21"/>
        </w:rPr>
      </w:pPr>
      <w:r>
        <w:rPr>
          <w:rFonts w:hint="eastAsia" w:ascii="宋体" w:hAnsi="宋体"/>
          <w:sz w:val="28"/>
          <w:szCs w:val="28"/>
        </w:rPr>
        <w:t>本人系（单位）的法定代表人，现委托为我方代理人。代理人根据授权，以我方名义签署、澄清、递交、撤回、修改</w:t>
      </w:r>
      <w:r>
        <w:rPr>
          <w:rFonts w:hint="eastAsia" w:ascii="仿宋_GB2312" w:hAnsi="新宋体" w:eastAsia="仿宋_GB2312" w:cs="宋体"/>
          <w:kern w:val="0"/>
          <w:sz w:val="32"/>
          <w:szCs w:val="32"/>
          <w:u w:val="single"/>
        </w:rPr>
        <w:t>黄山中国书画小镇项目河道充气式橡皮拦水坝采购安装</w:t>
      </w:r>
      <w:r>
        <w:rPr>
          <w:rFonts w:hint="eastAsia" w:ascii="新宋体" w:hAnsi="新宋体" w:eastAsia="新宋体" w:cs="新宋体"/>
          <w:sz w:val="28"/>
          <w:szCs w:val="28"/>
        </w:rPr>
        <w:t>响应文件</w:t>
      </w:r>
      <w:r>
        <w:rPr>
          <w:rFonts w:hint="eastAsia" w:ascii="宋体" w:hAnsi="宋体"/>
          <w:sz w:val="28"/>
          <w:szCs w:val="28"/>
        </w:rPr>
        <w:t>等及其相关事宜，其法律后果由我方承担。</w:t>
      </w:r>
    </w:p>
    <w:p>
      <w:pPr>
        <w:widowControl/>
        <w:shd w:val="clear" w:color="auto" w:fill="FFFFFF"/>
        <w:overflowPunct w:val="0"/>
        <w:ind w:left="-199" w:leftChars="-95" w:firstLine="280" w:firstLineChars="100"/>
        <w:rPr>
          <w:rFonts w:ascii="宋体" w:hAnsi="宋体"/>
          <w:sz w:val="28"/>
          <w:szCs w:val="28"/>
        </w:rPr>
      </w:pPr>
      <w:r>
        <w:rPr>
          <w:rFonts w:hint="eastAsia" w:ascii="宋体" w:hAnsi="宋体"/>
          <w:sz w:val="28"/>
          <w:szCs w:val="28"/>
        </w:rPr>
        <w:t>委托期限：</w:t>
      </w:r>
      <w:r>
        <w:rPr>
          <w:rFonts w:hint="eastAsia" w:ascii="宋体" w:hAnsi="宋体"/>
          <w:sz w:val="28"/>
          <w:szCs w:val="28"/>
          <w:u w:val="single"/>
        </w:rPr>
        <w:t xml:space="preserve">  同响应有效期限    </w:t>
      </w:r>
      <w:r>
        <w:rPr>
          <w:rFonts w:hint="eastAsia" w:ascii="宋体" w:hAnsi="宋体"/>
          <w:sz w:val="28"/>
          <w:szCs w:val="28"/>
        </w:rPr>
        <w:t>。</w:t>
      </w:r>
    </w:p>
    <w:p>
      <w:pPr>
        <w:ind w:left="360" w:firstLine="560" w:firstLineChars="200"/>
        <w:rPr>
          <w:rFonts w:ascii="宋体" w:hAnsi="宋体"/>
          <w:sz w:val="28"/>
          <w:szCs w:val="28"/>
        </w:rPr>
      </w:pPr>
    </w:p>
    <w:p>
      <w:pPr>
        <w:rPr>
          <w:rFonts w:ascii="宋体" w:hAnsi="宋体"/>
          <w:sz w:val="28"/>
          <w:szCs w:val="28"/>
        </w:rPr>
      </w:pPr>
      <w:r>
        <w:rPr>
          <w:rFonts w:hint="eastAsia" w:ascii="宋体" w:hAnsi="宋体"/>
          <w:sz w:val="28"/>
          <w:szCs w:val="28"/>
        </w:rPr>
        <w:t>代理人无转委托权。</w:t>
      </w:r>
    </w:p>
    <w:p>
      <w:pPr>
        <w:rPr>
          <w:rFonts w:ascii="宋体" w:hAnsi="宋体"/>
          <w:sz w:val="28"/>
          <w:szCs w:val="28"/>
        </w:rPr>
      </w:pPr>
      <w:r>
        <w:rPr>
          <w:rFonts w:hint="eastAsia" w:ascii="宋体" w:hAnsi="宋体"/>
          <w:sz w:val="28"/>
          <w:szCs w:val="28"/>
        </w:rPr>
        <w:t>附：法定代表人身份证复印件、委托代理人身份证复印件</w:t>
      </w:r>
    </w:p>
    <w:p>
      <w:pPr>
        <w:ind w:left="360" w:firstLine="560" w:firstLineChars="200"/>
        <w:rPr>
          <w:rFonts w:ascii="宋体" w:hAnsi="宋体"/>
          <w:sz w:val="28"/>
          <w:szCs w:val="28"/>
        </w:rPr>
      </w:pPr>
    </w:p>
    <w:p>
      <w:pPr>
        <w:rPr>
          <w:rFonts w:ascii="宋体" w:hAnsi="宋体"/>
          <w:sz w:val="28"/>
          <w:szCs w:val="28"/>
        </w:rPr>
      </w:pPr>
      <w:r>
        <w:rPr>
          <w:rFonts w:hint="eastAsia" w:ascii="宋体" w:hAnsi="宋体"/>
          <w:sz w:val="28"/>
          <w:szCs w:val="28"/>
        </w:rPr>
        <w:t>供应商：（盖单位章）</w:t>
      </w:r>
    </w:p>
    <w:p>
      <w:pPr>
        <w:rPr>
          <w:rFonts w:ascii="宋体" w:hAnsi="宋体"/>
          <w:sz w:val="28"/>
          <w:szCs w:val="28"/>
        </w:rPr>
      </w:pPr>
      <w:r>
        <w:rPr>
          <w:rFonts w:hint="eastAsia" w:ascii="宋体" w:hAnsi="宋体"/>
          <w:sz w:val="28"/>
          <w:szCs w:val="28"/>
        </w:rPr>
        <w:t>法定代表人：（签字或盖章）</w:t>
      </w:r>
    </w:p>
    <w:p>
      <w:pPr>
        <w:rPr>
          <w:rFonts w:ascii="宋体" w:hAnsi="宋体"/>
          <w:sz w:val="28"/>
          <w:szCs w:val="28"/>
          <w:u w:val="single"/>
        </w:rPr>
      </w:pPr>
      <w:r>
        <w:rPr>
          <w:rFonts w:hint="eastAsia" w:ascii="宋体" w:hAnsi="宋体"/>
          <w:sz w:val="28"/>
          <w:szCs w:val="28"/>
        </w:rPr>
        <w:t>身份证号码：</w:t>
      </w:r>
    </w:p>
    <w:p>
      <w:pPr>
        <w:ind w:left="357" w:firstLine="560" w:firstLineChars="200"/>
        <w:rPr>
          <w:rFonts w:ascii="宋体" w:hAnsi="宋体"/>
          <w:sz w:val="28"/>
          <w:szCs w:val="28"/>
          <w:u w:val="single"/>
        </w:rPr>
      </w:pPr>
    </w:p>
    <w:p>
      <w:pPr>
        <w:rPr>
          <w:rFonts w:ascii="宋体" w:hAnsi="宋体"/>
          <w:sz w:val="28"/>
          <w:szCs w:val="28"/>
        </w:rPr>
      </w:pPr>
      <w:r>
        <w:rPr>
          <w:rFonts w:hint="eastAsia" w:ascii="宋体" w:hAnsi="宋体"/>
          <w:sz w:val="28"/>
          <w:szCs w:val="28"/>
        </w:rPr>
        <w:t>委托代理人：（签字）</w:t>
      </w:r>
    </w:p>
    <w:p>
      <w:pPr>
        <w:rPr>
          <w:rFonts w:ascii="宋体" w:hAnsi="宋体"/>
          <w:sz w:val="28"/>
          <w:szCs w:val="28"/>
          <w:u w:val="single"/>
        </w:rPr>
      </w:pPr>
      <w:r>
        <w:rPr>
          <w:rFonts w:hint="eastAsia" w:ascii="宋体" w:hAnsi="宋体"/>
          <w:sz w:val="28"/>
          <w:szCs w:val="28"/>
        </w:rPr>
        <w:t>身份证号码：</w:t>
      </w:r>
    </w:p>
    <w:p>
      <w:pPr>
        <w:rPr>
          <w:rFonts w:ascii="宋体" w:hAnsi="宋体"/>
          <w:sz w:val="28"/>
          <w:szCs w:val="28"/>
          <w:u w:val="single"/>
        </w:rPr>
      </w:pPr>
      <w:r>
        <w:rPr>
          <w:rFonts w:hint="eastAsia" w:ascii="宋体" w:hAnsi="宋体"/>
          <w:sz w:val="28"/>
          <w:szCs w:val="28"/>
        </w:rPr>
        <w:t>手机  号码：</w:t>
      </w:r>
    </w:p>
    <w:p>
      <w:pPr>
        <w:rPr>
          <w:rFonts w:ascii="宋体" w:hAnsi="宋体"/>
          <w:sz w:val="28"/>
          <w:szCs w:val="28"/>
          <w:u w:val="single"/>
        </w:rPr>
      </w:pPr>
      <w:r>
        <w:rPr>
          <w:rFonts w:hint="eastAsia" w:ascii="宋体" w:hAnsi="宋体"/>
          <w:sz w:val="28"/>
          <w:szCs w:val="28"/>
        </w:rPr>
        <w:t>电子  邮箱：</w:t>
      </w:r>
    </w:p>
    <w:p>
      <w:pPr>
        <w:spacing w:line="360" w:lineRule="auto"/>
        <w:rPr>
          <w:rFonts w:ascii="宋体" w:hAnsi="宋体"/>
          <w:sz w:val="28"/>
          <w:szCs w:val="28"/>
        </w:rPr>
      </w:pPr>
    </w:p>
    <w:p>
      <w:pPr>
        <w:spacing w:line="360" w:lineRule="auto"/>
        <w:jc w:val="right"/>
        <w:rPr>
          <w:rFonts w:ascii="宋体" w:hAnsi="宋体"/>
          <w:sz w:val="28"/>
          <w:szCs w:val="28"/>
        </w:rPr>
      </w:pPr>
      <w:r>
        <w:rPr>
          <w:rFonts w:hint="eastAsia" w:ascii="宋体" w:hAnsi="宋体"/>
          <w:sz w:val="28"/>
          <w:szCs w:val="28"/>
        </w:rPr>
        <w:t xml:space="preserve">  年   月   日</w:t>
      </w:r>
    </w:p>
    <w:p>
      <w:pPr>
        <w:spacing w:line="480" w:lineRule="exact"/>
        <w:rPr>
          <w:rFonts w:ascii="新宋体" w:hAnsi="新宋体" w:eastAsia="新宋体" w:cs="新宋体"/>
          <w:b/>
          <w:bCs/>
          <w:sz w:val="36"/>
        </w:rPr>
      </w:pPr>
    </w:p>
    <w:p>
      <w:pPr>
        <w:spacing w:line="480" w:lineRule="exact"/>
        <w:rPr>
          <w:rFonts w:ascii="新宋体" w:hAnsi="新宋体" w:eastAsia="新宋体" w:cs="新宋体"/>
          <w:b/>
          <w:bCs/>
          <w:sz w:val="36"/>
        </w:rPr>
      </w:pPr>
    </w:p>
    <w:p>
      <w:pPr>
        <w:spacing w:line="480" w:lineRule="exact"/>
        <w:ind w:firstLine="600"/>
        <w:jc w:val="center"/>
        <w:rPr>
          <w:rFonts w:ascii="新宋体" w:hAnsi="新宋体" w:eastAsia="新宋体" w:cs="新宋体"/>
          <w:b/>
          <w:bCs/>
          <w:sz w:val="36"/>
        </w:rPr>
      </w:pPr>
      <w:r>
        <w:rPr>
          <w:rFonts w:ascii="新宋体" w:hAnsi="新宋体" w:eastAsia="新宋体" w:cs="新宋体"/>
          <w:b/>
          <w:bCs/>
          <w:sz w:val="36"/>
        </w:rPr>
        <w:br w:type="page"/>
      </w:r>
      <w:r>
        <w:rPr>
          <w:rFonts w:hint="eastAsia" w:ascii="新宋体" w:hAnsi="新宋体" w:eastAsia="新宋体" w:cs="新宋体"/>
          <w:b/>
          <w:bCs/>
          <w:sz w:val="36"/>
        </w:rPr>
        <w:t>被授权人身份证复印件</w:t>
      </w:r>
    </w:p>
    <w:p>
      <w:pPr>
        <w:jc w:val="center"/>
        <w:rPr>
          <w:b/>
          <w:sz w:val="32"/>
          <w:szCs w:val="32"/>
        </w:rPr>
      </w:pPr>
    </w:p>
    <w:p>
      <w:pPr>
        <w:spacing w:line="480" w:lineRule="exact"/>
        <w:rPr>
          <w:rFonts w:ascii="新宋体" w:hAnsi="新宋体" w:eastAsia="新宋体" w:cs="新宋体"/>
          <w:b/>
          <w:bCs/>
          <w:sz w:val="36"/>
        </w:rPr>
      </w:pPr>
    </w:p>
    <w:p>
      <w:pPr>
        <w:spacing w:line="480" w:lineRule="exact"/>
        <w:jc w:val="center"/>
        <w:rPr>
          <w:rFonts w:ascii="新宋体" w:hAnsi="新宋体" w:eastAsia="新宋体" w:cs="新宋体"/>
          <w:b/>
          <w:bCs/>
          <w:sz w:val="36"/>
        </w:rPr>
      </w:pPr>
    </w:p>
    <w:p>
      <w:pPr>
        <w:spacing w:line="480" w:lineRule="exact"/>
        <w:jc w:val="center"/>
        <w:rPr>
          <w:rFonts w:ascii="新宋体" w:hAnsi="新宋体" w:eastAsia="新宋体" w:cs="新宋体"/>
          <w:b/>
          <w:bCs/>
          <w:sz w:val="36"/>
        </w:rPr>
      </w:pPr>
    </w:p>
    <w:p>
      <w:pPr>
        <w:spacing w:line="600" w:lineRule="auto"/>
        <w:rPr>
          <w:rFonts w:ascii="华文中宋" w:hAnsi="华文中宋" w:eastAsia="华文中宋"/>
          <w:b/>
          <w:sz w:val="36"/>
          <w:szCs w:val="36"/>
        </w:rPr>
      </w:pPr>
    </w:p>
    <w:p>
      <w:pPr>
        <w:adjustRightInd w:val="0"/>
        <w:snapToGrid w:val="0"/>
        <w:spacing w:beforeLines="20" w:afterLines="20" w:line="540" w:lineRule="exact"/>
        <w:rPr>
          <w:rFonts w:ascii="仿宋_GB2312" w:hAnsi="宋体" w:eastAsia="仿宋_GB2312"/>
          <w:sz w:val="30"/>
          <w:szCs w:val="30"/>
        </w:rPr>
      </w:pPr>
    </w:p>
    <w:p>
      <w:pPr>
        <w:spacing w:line="480" w:lineRule="exact"/>
        <w:jc w:val="center"/>
        <w:rPr>
          <w:rFonts w:ascii="新宋体" w:hAnsi="新宋体" w:eastAsia="新宋体" w:cs="新宋体"/>
          <w:b/>
          <w:bCs/>
          <w:sz w:val="36"/>
        </w:rPr>
      </w:pPr>
      <w:r>
        <w:rPr>
          <w:rFonts w:ascii="新宋体" w:hAnsi="新宋体" w:eastAsia="新宋体" w:cs="新宋体"/>
          <w:b/>
          <w:bCs/>
          <w:sz w:val="36"/>
        </w:rPr>
        <w:br w:type="page"/>
      </w:r>
      <w:r>
        <w:rPr>
          <w:rFonts w:hint="eastAsia" w:ascii="新宋体" w:hAnsi="新宋体" w:eastAsia="新宋体" w:cs="新宋体"/>
          <w:b/>
          <w:bCs/>
          <w:sz w:val="36"/>
        </w:rPr>
        <w:t>本项目服务建议方案</w:t>
      </w:r>
    </w:p>
    <w:p>
      <w:pPr>
        <w:tabs>
          <w:tab w:val="left" w:pos="0"/>
        </w:tabs>
        <w:outlineLvl w:val="1"/>
        <w:rPr>
          <w:rFonts w:ascii="新宋体" w:hAnsi="新宋体" w:eastAsia="新宋体" w:cs="新宋体"/>
          <w:sz w:val="30"/>
          <w:szCs w:val="30"/>
        </w:rPr>
      </w:pPr>
    </w:p>
    <w:p/>
    <w:sectPr>
      <w:headerReference r:id="rId3" w:type="default"/>
      <w:footerReference r:id="rId4" w:type="default"/>
      <w:pgSz w:w="11906" w:h="16838"/>
      <w:pgMar w:top="567" w:right="1511" w:bottom="397" w:left="1680" w:header="567"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DgdDgMpQEAAD8DAAAOAAAAAAAA&#10;AAEAIAAAAB4BAABkcnMvZTJvRG9jLnhtbFBLBQYAAAAABgAGAFkBAAA1BQAAAAA=&#10;">
          <v:path/>
          <v:fill on="f" focussize="0,0"/>
          <v:stroke on="f" joinstyle="miter"/>
          <v:imagedata o:title=""/>
          <o:lock v:ext="edit"/>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20</w:t>
                </w:r>
                <w:r>
                  <w:fldChar w:fldCharType="end"/>
                </w:r>
                <w:r>
                  <w:rPr>
                    <w:rFonts w:hint="eastAsia"/>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411BAA"/>
    <w:multiLevelType w:val="singleLevel"/>
    <w:tmpl w:val="A8411BAA"/>
    <w:lvl w:ilvl="0" w:tentative="0">
      <w:start w:val="1"/>
      <w:numFmt w:val="decimal"/>
      <w:suff w:val="nothing"/>
      <w:lvlText w:val="%1、"/>
      <w:lvlJc w:val="left"/>
    </w:lvl>
  </w:abstractNum>
  <w:abstractNum w:abstractNumId="1">
    <w:nsid w:val="049B0781"/>
    <w:multiLevelType w:val="singleLevel"/>
    <w:tmpl w:val="049B0781"/>
    <w:lvl w:ilvl="0" w:tentative="0">
      <w:start w:val="1"/>
      <w:numFmt w:val="decimal"/>
      <w:suff w:val="nothing"/>
      <w:lvlText w:val="%1、"/>
      <w:lvlJc w:val="left"/>
    </w:lvl>
  </w:abstractNum>
  <w:abstractNum w:abstractNumId="2">
    <w:nsid w:val="42E43394"/>
    <w:multiLevelType w:val="singleLevel"/>
    <w:tmpl w:val="42E43394"/>
    <w:lvl w:ilvl="0" w:tentative="0">
      <w:start w:val="1"/>
      <w:numFmt w:val="decimal"/>
      <w:suff w:val="nothing"/>
      <w:lvlText w:val="%1、"/>
      <w:lvlJc w:val="left"/>
    </w:lvl>
  </w:abstractNum>
  <w:abstractNum w:abstractNumId="3">
    <w:nsid w:val="59DF31CC"/>
    <w:multiLevelType w:val="singleLevel"/>
    <w:tmpl w:val="59DF31CC"/>
    <w:lvl w:ilvl="0" w:tentative="0">
      <w:start w:val="1"/>
      <w:numFmt w:val="decimal"/>
      <w:suff w:val="nothing"/>
      <w:lvlText w:val="%1．"/>
      <w:lvlJc w:val="left"/>
    </w:lvl>
  </w:abstractNum>
  <w:abstractNum w:abstractNumId="4">
    <w:nsid w:val="5ACE1A9B"/>
    <w:multiLevelType w:val="singleLevel"/>
    <w:tmpl w:val="5ACE1A9B"/>
    <w:lvl w:ilvl="0" w:tentative="0">
      <w:start w:val="1"/>
      <w:numFmt w:val="decimal"/>
      <w:suff w:val="nothing"/>
      <w:lvlText w:val="%1、"/>
      <w:lvlJc w:val="left"/>
    </w:lvl>
  </w:abstractNum>
  <w:abstractNum w:abstractNumId="5">
    <w:nsid w:val="5F8C4476"/>
    <w:multiLevelType w:val="multilevel"/>
    <w:tmpl w:val="5F8C4476"/>
    <w:lvl w:ilvl="0" w:tentative="0">
      <w:start w:val="2"/>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0"/>
  </w:num>
  <w:num w:numId="4">
    <w:abstractNumId w:val="4"/>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2DA0A9A"/>
    <w:rsid w:val="000226E2"/>
    <w:rsid w:val="00143766"/>
    <w:rsid w:val="002C7FBF"/>
    <w:rsid w:val="00380651"/>
    <w:rsid w:val="005940B3"/>
    <w:rsid w:val="008C3158"/>
    <w:rsid w:val="00A94F0D"/>
    <w:rsid w:val="00AF076C"/>
    <w:rsid w:val="00AF15F3"/>
    <w:rsid w:val="00CB59FF"/>
    <w:rsid w:val="00CC5489"/>
    <w:rsid w:val="02DA0A9A"/>
    <w:rsid w:val="0B1476A7"/>
    <w:rsid w:val="0CF401FD"/>
    <w:rsid w:val="0E120218"/>
    <w:rsid w:val="17543656"/>
    <w:rsid w:val="17975557"/>
    <w:rsid w:val="22E33275"/>
    <w:rsid w:val="23E14217"/>
    <w:rsid w:val="27105A7F"/>
    <w:rsid w:val="2ED74E70"/>
    <w:rsid w:val="2F186D7C"/>
    <w:rsid w:val="2F345427"/>
    <w:rsid w:val="324B4C05"/>
    <w:rsid w:val="37E9485C"/>
    <w:rsid w:val="3BCC5434"/>
    <w:rsid w:val="3D5827E9"/>
    <w:rsid w:val="3F8109CA"/>
    <w:rsid w:val="40492655"/>
    <w:rsid w:val="40F4757E"/>
    <w:rsid w:val="4F7D5627"/>
    <w:rsid w:val="5AE85854"/>
    <w:rsid w:val="5CC70390"/>
    <w:rsid w:val="61762054"/>
    <w:rsid w:val="63C52272"/>
    <w:rsid w:val="650B7F13"/>
    <w:rsid w:val="67231D79"/>
    <w:rsid w:val="691E2E34"/>
    <w:rsid w:val="6B901BBF"/>
    <w:rsid w:val="726C687B"/>
    <w:rsid w:val="7BA314B1"/>
    <w:rsid w:val="7D5E70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sz w:val="24"/>
    </w:rPr>
  </w:style>
  <w:style w:type="paragraph" w:styleId="4">
    <w:name w:val="Body Text Indent"/>
    <w:basedOn w:val="1"/>
    <w:uiPriority w:val="0"/>
    <w:pPr>
      <w:ind w:firstLine="560" w:firstLineChars="200"/>
    </w:pPr>
    <w:rPr>
      <w:sz w:val="28"/>
    </w:rPr>
  </w:style>
  <w:style w:type="paragraph" w:styleId="5">
    <w:name w:val="Balloon Text"/>
    <w:basedOn w:val="1"/>
    <w:link w:val="10"/>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批注框文本 Char"/>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20</Pages>
  <Words>795</Words>
  <Characters>4537</Characters>
  <Lines>37</Lines>
  <Paragraphs>10</Paragraphs>
  <TotalTime>5</TotalTime>
  <ScaleCrop>false</ScaleCrop>
  <LinksUpToDate>false</LinksUpToDate>
  <CharactersWithSpaces>5322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2020-04-10T08:11:00Z</dcterms:created>
  <dc:creator>晓晓晓(❁´◡`❁)*✲ﾟ*雨</dc:creator>
  <cp:lastModifiedBy>春风</cp:lastModifiedBy>
  <dcterms:modified xsi:type="dcterms:W3CDTF">2020-04-13T08:29:20Z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